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ДОГОВОР ОФЕРТА</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 ОКАЗАНИЕ ЛОГИСТИЧЕСКИХ УСЛУГ</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 Владивосток</w:t>
        <w:tab/>
        <w:tab/>
        <w:t xml:space="preserve">                                                </w:t>
        <w:tab/>
        <w:t xml:space="preserve">                                     </w:t>
        <w:tab/>
      </w:r>
    </w:p>
    <w:p w:rsidR="00000000" w:rsidDel="00000000" w:rsidP="00000000" w:rsidRDefault="00000000" w:rsidRPr="00000000" w14:paraId="0000000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Данный документ является официальным предложением Индивидуального предпринимателя Коваленко Алины Викторовны (далее - Исполнитель) физическому и юридическому лицу заключить договор на оказание услуг по транспортно-экспедиционному обслуживанию на указанных ниже условиях и публикуется в сети Интернет на сайте Экспедитора по адресу https://dvlogistika.ru/ (далее Сайт). В соответствие с пунктом 2 статьи 437 Гражданского Кодекса Российской Федерации данный документ является публичной офертой (далее – Договор).</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Настоящий Договор считается заключенным с момента его акцепта путем присоединения Клиента и грузополучателя к его условиям. Фактом присоединения к условиям Договора является заказ услуги (оформление и направление Заявки), и/или сдача груза (подписание экспедиторской расписки).</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Акцепт оферты равносилен заключению договора на условиях, изложенных в оферте.</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19"/>
          <w:szCs w:val="19"/>
        </w:rPr>
      </w:pPr>
      <w:r w:rsidDel="00000000" w:rsidR="00000000" w:rsidRPr="00000000">
        <w:rPr>
          <w:rtl w:val="0"/>
        </w:rPr>
      </w:r>
    </w:p>
    <w:bookmarkStart w:colFirst="0" w:colLast="0" w:name="bookmark=id.30j0zll" w:id="0"/>
    <w:bookmarkEnd w:id="0"/>
    <w:bookmarkStart w:colFirst="0" w:colLast="0" w:name="bookmark=id.gjdgxs" w:id="1"/>
    <w:bookmarkEnd w:id="1"/>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ПРЕДМЕТ ДОГОВОРА</w:t>
      </w:r>
    </w:p>
    <w:bookmarkStart w:colFirst="0" w:colLast="0" w:name="bookmark=id.1fob9te" w:id="2"/>
    <w:bookmarkEnd w:id="2"/>
    <w:p w:rsidR="00000000" w:rsidDel="00000000" w:rsidP="00000000" w:rsidRDefault="00000000" w:rsidRPr="00000000" w14:paraId="0000000B">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По настоящему Договору Исполнитель на основании Заявки (форма заявки закреплена в приложении № 1 к настоящему договору) Заказчика обязуется за вознаграждение, с учетом необходимых правовых оснований от собственного имени или от имени Заказчика совершать действия по представлению Заказчику логистических услуг (операций), связанных с организацией и (или) выполнением транспортно-экспедиторского обслуживания и (или) терминальной обработкой грузов Заказчика (грузов контрагентов Заказчика), в том числе в международном сообщении, а равно оказать иные услуги, связанные с осуществлением логистических услуг (операций) в отношении грузов Заказчика (грузов контрагентов Заказчика). </w:t>
      </w:r>
    </w:p>
    <w:p w:rsidR="00000000" w:rsidDel="00000000" w:rsidP="00000000" w:rsidRDefault="00000000" w:rsidRPr="00000000" w14:paraId="0000000C">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Стороны согласовали, что под Заявкой по настоящему договору, стороны подразумевают Поручение, предусмотренное Приказом Минтранса РФ от 11.02.2008 N 23 "Об утверждении Порядка оформления и форм экспедиторских документов" (Зарегистрировано в Минюсте РФ 28.02.2008 N 11239).</w:t>
      </w:r>
    </w:p>
    <w:p w:rsidR="00000000" w:rsidDel="00000000" w:rsidP="00000000" w:rsidRDefault="00000000" w:rsidRPr="00000000" w14:paraId="0000000D">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В соответствии с законодательством Российской Федерации (далее - РФ) Клиентом может выступать как Заказчик услуги, так и Грузоотправитель, либо Грузополучатель, в связи с чем соответствующие пункты договора, регламентирующие права и обязанности Клиента, применяются к нему в той части, в которой те или иные права и обязанности предусмотрены законодательством РФ и Договором для Заказчика услуги, Грузоотправителя или Грузополучателя соответственно.</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firstLine="142"/>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ПОРЯДОК ПРИЕМА, УПАКОВКИ, ХРАНЕНИЯ И ВЫДАЧИ ГРУЗА</w:t>
      </w:r>
      <w:r w:rsidDel="00000000" w:rsidR="00000000" w:rsidRPr="00000000">
        <w:rPr>
          <w:rtl w:val="0"/>
        </w:rPr>
      </w:r>
    </w:p>
    <w:bookmarkStart w:colFirst="0" w:colLast="0" w:name="bookmark=id.2et92p0" w:id="3"/>
    <w:bookmarkEnd w:id="3"/>
    <w:bookmarkStart w:colFirst="0" w:colLast="0" w:name="bookmark=id.3znysh7" w:id="4"/>
    <w:bookmarkEnd w:id="4"/>
    <w:p w:rsidR="00000000" w:rsidDel="00000000" w:rsidP="00000000" w:rsidRDefault="00000000" w:rsidRPr="00000000" w14:paraId="00000011">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Перевозка осуществляется на основании Заявок, поступивших от Заказчика.</w:t>
      </w:r>
    </w:p>
    <w:bookmarkStart w:colFirst="0" w:colLast="0" w:name="bookmark=id.tyjcwt" w:id="5"/>
    <w:bookmarkEnd w:id="5"/>
    <w:p w:rsidR="00000000" w:rsidDel="00000000" w:rsidP="00000000" w:rsidRDefault="00000000" w:rsidRPr="00000000" w14:paraId="00000012">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Заказчик передает Исполнителю, подписанную со своей стороны Заявку, где Заказчик указывает достоверные и полные данные о характере груза, его маркировке, весе, объеме, ценности груза, а также о количестве грузовых мест, необходимые сведения для перевозки Груза. </w:t>
      </w:r>
    </w:p>
    <w:p w:rsidR="00000000" w:rsidDel="00000000" w:rsidP="00000000" w:rsidRDefault="00000000" w:rsidRPr="00000000" w14:paraId="00000013">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Заказчик обязан сообщить Исполнителю точную стоимость перевозимого груза, подтвердив ее соответствующими документами, включая, но не ограничиваясь: инвойс, счет-фактура, УПД.</w:t>
      </w:r>
    </w:p>
    <w:bookmarkStart w:colFirst="0" w:colLast="0" w:name="bookmark=id.3dy6vkm" w:id="6"/>
    <w:bookmarkEnd w:id="6"/>
    <w:p w:rsidR="00000000" w:rsidDel="00000000" w:rsidP="00000000" w:rsidRDefault="00000000" w:rsidRPr="00000000" w14:paraId="00000014">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Исполнитель в течение двух рабочих дней с момента получения Заявки от Заказчика, рассматривает ее и в случае отсутствия замечаний подписывает его, и один экземпляр возвращает Заказчику. В случае несогласия с оценкой сроков, стоимости или других условий Заявки, Исполнитель в течение указанного срока сообщает Заказчику о причинах, по которым считает Заявку не согласованной.</w:t>
      </w:r>
    </w:p>
    <w:bookmarkStart w:colFirst="0" w:colLast="0" w:name="bookmark=id.1t3h5sf" w:id="7"/>
    <w:bookmarkEnd w:id="7"/>
    <w:p w:rsidR="00000000" w:rsidDel="00000000" w:rsidP="00000000" w:rsidRDefault="00000000" w:rsidRPr="00000000" w14:paraId="00000015">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Каждая Заявка является отдельным соглашением, заключенным в рамках Договора. Каждая последующая Заявка не изменяет, не отменяет и не приостанавливает действие предыдущих Заявок ни полностью, ни в части, если только в самой Заявке не указано иное.</w:t>
      </w:r>
    </w:p>
    <w:p w:rsidR="00000000" w:rsidDel="00000000" w:rsidP="00000000" w:rsidRDefault="00000000" w:rsidRPr="00000000" w14:paraId="00000016">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При перевозке грузов в любом виде сообщения Заказчик организует загрузку/разгрузку в течение 8 часов, при международной перевозке грузов таможенное оформление транспортных средств Исполнителя в течение одного рабочего, если иное не предусмотрено в Заявке.</w:t>
      </w:r>
    </w:p>
    <w:p w:rsidR="00000000" w:rsidDel="00000000" w:rsidP="00000000" w:rsidRDefault="00000000" w:rsidRPr="00000000" w14:paraId="00000017">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Заказчик обеспечивает, в случае необходимости, оформление Сarnet TIR , Т-1 и других товаросопроводительных документов и иных необходимых документов в приграничных офисах, если иное не предусмотрено в Заявке. </w:t>
      </w:r>
    </w:p>
    <w:p w:rsidR="00000000" w:rsidDel="00000000" w:rsidP="00000000" w:rsidRDefault="00000000" w:rsidRPr="00000000" w14:paraId="00000018">
      <w:pPr>
        <w:numPr>
          <w:ilvl w:val="1"/>
          <w:numId w:val="5"/>
        </w:numPr>
        <w:pBdr>
          <w:top w:space="0" w:sz="0" w:val="nil"/>
          <w:left w:space="0" w:sz="0" w:val="nil"/>
          <w:bottom w:space="0" w:sz="0" w:val="nil"/>
          <w:right w:space="0" w:sz="0" w:val="nil"/>
          <w:between w:space="0" w:sz="0" w:val="nil"/>
        </w:pBdr>
        <w:spacing w:after="0" w:line="240" w:lineRule="auto"/>
        <w:ind w:left="0" w:hanging="360"/>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Исполнитель вправе оказывать услуги по технологии «сборный груз», а именно:</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при перевозке груз размещается в кузове/прицепе транспортного средства совместно с иными грузами других Клиентов, размещение груза может быть многоярусным;</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в процессе перевозки возможны перегрузки груза без дополнительного уведомления Клиента;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хранение груза на складах Исполнителя и перевозка груза не предусматривает соблюдение специального терморежима, а в случае, если это необходимо Заказчик обязан дополнительно сообщить об этом Исполнителю, в противном случае ответственность за порчу груза с Исполнителя снимается, так как не донесена полная информация о грузе, предусмотренная п. 2.2. Договора.</w:t>
      </w:r>
    </w:p>
    <w:p w:rsidR="00000000" w:rsidDel="00000000" w:rsidP="00000000" w:rsidRDefault="00000000" w:rsidRPr="00000000" w14:paraId="0000001C">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Приемка груза Исполнителем:</w:t>
      </w:r>
    </w:p>
    <w:bookmarkStart w:colFirst="0" w:colLast="0" w:name="bookmark=id.4d34og8" w:id="8"/>
    <w:bookmarkEnd w:id="8"/>
    <w:p w:rsidR="00000000" w:rsidDel="00000000" w:rsidP="00000000" w:rsidRDefault="00000000" w:rsidRPr="00000000" w14:paraId="0000001D">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Груз принимается от Заказчика (Грузоотправителя) по родовому наименованию и без проверки содержимого на предмет работоспособности, соответствия наименования, внутренней комплектации, количества, наличия явных или скрытых дефектов, чувствительности к температурному воздействию, если определенные условия хранения и перевозки не согласованы Сторонами.</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Стороны согласовали, что под родовым наименованием понимается наименование, определяемое родовыми признаками, то есть признаками, присущими всем вещам того же рода и определяющимися числом, весом, мерой.</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Приемка груза осуществляется по весу, объему (в м3) и количеству мест с учетом коэффициента укладки 1.1, если иное не предусмотрено Заявкой.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Измерение негабаритных грузов или грузов со сложной геометрической формой проводится Заказчиком исходя из максимальных длин сторон груза таким образом, чтобы в случае упаковки груза, все углы такой упаковки составляли 90 градусов, а стороны имели форму параллелепипеда, в противном случае Исполнитель вправе не принимать груз к отправке, в случае, если Сторонами будет согласовано иное, то Исполнитель делает отметку о несоответствии упаковки и ответственность за повреждения как груза, так и ТС лежит на Заказчика. В случае предъявления претензии к Исполнителю со стороны государственных органов связанных с неправильной перевозкой грузов в связи с неправильным измерением, то Заказчик возмещает Исполнителю все документально подтвержденные убытки. </w:t>
      </w:r>
    </w:p>
    <w:bookmarkStart w:colFirst="0" w:colLast="0" w:name="bookmark=id.2s8eyo1" w:id="9"/>
    <w:bookmarkEnd w:id="9"/>
    <w:p w:rsidR="00000000" w:rsidDel="00000000" w:rsidP="00000000" w:rsidRDefault="00000000" w:rsidRPr="00000000" w14:paraId="00000021">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Прием груза осуществляется на складе Исполнителя или по адресу, указанному Заказчиком в Заявке. </w:t>
      </w:r>
    </w:p>
    <w:p w:rsidR="00000000" w:rsidDel="00000000" w:rsidP="00000000" w:rsidRDefault="00000000" w:rsidRPr="00000000" w14:paraId="00000022">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Прием груза подтверждается выдаваемой Заказчиком (Грузоотправителю) экспедиторской распиской, заполненной Исполнителем на основании сведений, предоставленных Заказчиком.</w:t>
      </w:r>
    </w:p>
    <w:p w:rsidR="00000000" w:rsidDel="00000000" w:rsidP="00000000" w:rsidRDefault="00000000" w:rsidRPr="00000000" w14:paraId="00000023">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Грузоотправитель и (или) Грузополучатель применительно к настоящему Договору, а также лицо, сдающее груз в пункте отправления от имени Заказчика, считается уполномоченными Заказчиком лицами на подписание транспортной накладной и выполнение иных действий и формальностей, необходимых для приема груза Исполнителем.</w:t>
      </w:r>
    </w:p>
    <w:p w:rsidR="00000000" w:rsidDel="00000000" w:rsidP="00000000" w:rsidRDefault="00000000" w:rsidRPr="00000000" w14:paraId="00000024">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Заказчик не в праве требовать фактурного приема груза, принятого Исполнителем по количеству грузовых мест, а также его выдачи грузополучателю. Фактурным приемом груза является принятие груза на основании и в соответствии с счет-фактурами на груз, которые могут быть переданы грузоотправителем вместе с грузом, с целью выявления соответствия фактически заявленных к перевозке позиций и перечисленных в счет-фактурах. Услуга по приемке груза номенклатурно (фактурный прием) от Заказчика Исполнителем оговаривается и заказывается отдельно. </w:t>
      </w:r>
    </w:p>
    <w:p w:rsidR="00000000" w:rsidDel="00000000" w:rsidP="00000000" w:rsidRDefault="00000000" w:rsidRPr="00000000" w14:paraId="00000025">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20"/>
          <w:szCs w:val="20"/>
          <w:rtl w:val="0"/>
        </w:rPr>
        <w:t xml:space="preserve"> Упаковка груза</w:t>
      </w:r>
      <w:r w:rsidDel="00000000" w:rsidR="00000000" w:rsidRPr="00000000">
        <w:rPr>
          <w:rFonts w:ascii="Times New Roman" w:cs="Times New Roman" w:eastAsia="Times New Roman" w:hAnsi="Times New Roman"/>
          <w:b w:val="1"/>
          <w:color w:val="000000"/>
          <w:sz w:val="19"/>
          <w:szCs w:val="19"/>
          <w:rtl w:val="0"/>
        </w:rPr>
        <w:t xml:space="preserve">:</w:t>
      </w:r>
    </w:p>
    <w:p w:rsidR="00000000" w:rsidDel="00000000" w:rsidP="00000000" w:rsidRDefault="00000000" w:rsidRPr="00000000" w14:paraId="00000026">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Заказчик самостоятельно определяет соответствие упаковки характеру груза, которая обеспечит его сохранность при транспортировке. Исполнитель вправе дать рекомендации при осмотре принимаемого груза о наличии нарушений упаковки, в случае если Заказчиком не исправлены замечания Исполнителя, последним делается соответствующая запись в экспедиторской расписке </w:t>
      </w:r>
    </w:p>
    <w:bookmarkStart w:colFirst="0" w:colLast="0" w:name="bookmark=id.17dp8vu" w:id="10"/>
    <w:bookmarkEnd w:id="10"/>
    <w:p w:rsidR="00000000" w:rsidDel="00000000" w:rsidP="00000000" w:rsidRDefault="00000000" w:rsidRPr="00000000" w14:paraId="00000027">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Исполнитель не несет ответственности за внутритарную недостачу содержимого грузовых мест, переданных Клиенту (Грузополучателю) в исправной таре (упаковке). </w:t>
      </w:r>
    </w:p>
    <w:p w:rsidR="00000000" w:rsidDel="00000000" w:rsidP="00000000" w:rsidRDefault="00000000" w:rsidRPr="00000000" w14:paraId="00000028">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Если Заказчик не заказал для груза, требующего особых условий перевозки, дополнительную упаковку, то Исполнитель вправе организовать перевозку груза без дополнительной упаковки. В данном случае риск повреждения груза несет Заказчик, если повреждение груза вызвано отсутствием упаковки.</w:t>
      </w:r>
    </w:p>
    <w:p w:rsidR="00000000" w:rsidDel="00000000" w:rsidP="00000000" w:rsidRDefault="00000000" w:rsidRPr="00000000" w14:paraId="00000029">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Исполнитель вправе по своему усмотрению и за свой счет дополнительно упаковать груз в мягкую упаковку (бумага, скотч, полиэтилен, стрейч-пленка) для предотвращения его загрязнения. Данные условия не освобождают Заказчика от обязанности качественно упаковывать груз.</w:t>
      </w:r>
    </w:p>
    <w:p w:rsidR="00000000" w:rsidDel="00000000" w:rsidP="00000000" w:rsidRDefault="00000000" w:rsidRPr="00000000" w14:paraId="0000002A">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Исполнитель вправе принять груз в поврежденной или непригодной для транспортировки упаковке, в данном случае Заказчик несет риски повреждения, гибели и утраты груза.</w:t>
      </w:r>
    </w:p>
    <w:p w:rsidR="00000000" w:rsidDel="00000000" w:rsidP="00000000" w:rsidRDefault="00000000" w:rsidRPr="00000000" w14:paraId="0000002B">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Проверка груза: </w:t>
      </w:r>
    </w:p>
    <w:p w:rsidR="00000000" w:rsidDel="00000000" w:rsidP="00000000" w:rsidRDefault="00000000" w:rsidRPr="00000000" w14:paraId="0000002C">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Исполнитель вправе осматривать груз на соответствие заявленных Заказчиком сведений.</w:t>
      </w:r>
    </w:p>
    <w:p w:rsidR="00000000" w:rsidDel="00000000" w:rsidP="00000000" w:rsidRDefault="00000000" w:rsidRPr="00000000" w14:paraId="0000002D">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Получение груза:</w:t>
      </w:r>
    </w:p>
    <w:bookmarkStart w:colFirst="0" w:colLast="0" w:name="bookmark=id.3rdcrjn" w:id="11"/>
    <w:bookmarkEnd w:id="11"/>
    <w:p w:rsidR="00000000" w:rsidDel="00000000" w:rsidP="00000000" w:rsidRDefault="00000000" w:rsidRPr="00000000" w14:paraId="0000002E">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Выдача груза Грузополучателю производится Исполнителем в пункте назначения на складе Исполнителя или по адресу, указанному Заказчиком.</w:t>
      </w:r>
    </w:p>
    <w:p w:rsidR="00000000" w:rsidDel="00000000" w:rsidP="00000000" w:rsidRDefault="00000000" w:rsidRPr="00000000" w14:paraId="0000002F">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Исполнитель извещает Грузополучателя о прибытии груза по телефону, указанному Заказчиком или способом, предусмотренным Договором или Заявкой</w:t>
      </w:r>
    </w:p>
    <w:p w:rsidR="00000000" w:rsidDel="00000000" w:rsidP="00000000" w:rsidRDefault="00000000" w:rsidRPr="00000000" w14:paraId="00000030">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Груз выдается при предъявлении документа, удостоверяющего личность, надлежащим образом оформленной доверенности, в том числе, содержащей подпись и печать (при наличии), а при необходимости и иных документов, подтверждающих полномочия Грузополучателя. Заказчик уведомлен и согласен, что Исполнитель не производит юридическую экспертизу подлинности подписей и печатей, содержащихся в доверенностях представителей Грузополучателя.</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Исполнитель не несет ответственности за выдачу груза по подложному документу в случае, если из документа явственно и без специальных средств и/или познаний не следует, что он поддельный. </w:t>
      </w:r>
    </w:p>
    <w:bookmarkStart w:colFirst="0" w:colLast="0" w:name="bookmark=id.26in1rg" w:id="12"/>
    <w:bookmarkEnd w:id="12"/>
    <w:p w:rsidR="00000000" w:rsidDel="00000000" w:rsidP="00000000" w:rsidRDefault="00000000" w:rsidRPr="00000000" w14:paraId="00000032">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В случае отказа Грузополучателя принять груз, доставленный по адресу, указанному Заказчиком, по причинам, не зависящим от Исполнителя, последний вправе:</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доставить груз на склад Исполнителя, для получения его Заказчиком (Грузополучателем);</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доставить груз по указанному Заказчиком новому адресу (переадресовка груза), а при невозможности доставки груза по новому адресу - возвратить груз Грузоотправителю с соответствующим предварительным уведомлением Заказчика. Расходы на перевозку груза при его возврате или переадресовке возмещаются за счет Заказчика.</w:t>
      </w:r>
    </w:p>
    <w:p w:rsidR="00000000" w:rsidDel="00000000" w:rsidP="00000000" w:rsidRDefault="00000000" w:rsidRPr="00000000" w14:paraId="00000035">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Заказчик настоящим гарантирует, что его представитель (Грузополучатель/представитель Грузополучателя), уполномочен на получение груза, и имеет право на подписание документов, подтверждающих получение груза, в том числе накладных на выдачу и иных документов, связанных с получением груза.  </w:t>
      </w:r>
    </w:p>
    <w:p w:rsidR="00000000" w:rsidDel="00000000" w:rsidP="00000000" w:rsidRDefault="00000000" w:rsidRPr="00000000" w14:paraId="00000036">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Хранение груза:</w:t>
      </w:r>
    </w:p>
    <w:p w:rsidR="00000000" w:rsidDel="00000000" w:rsidP="00000000" w:rsidRDefault="00000000" w:rsidRPr="00000000" w14:paraId="00000037">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Исполнитель взимает с Заказчика плату за хранение по тарифам Исполнителя на день выдачи груза. </w:t>
      </w:r>
    </w:p>
    <w:p w:rsidR="00000000" w:rsidDel="00000000" w:rsidP="00000000" w:rsidRDefault="00000000" w:rsidRPr="00000000" w14:paraId="00000038">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Вынужденное хранение груза, связанное с пунктом 2.12.4 или заявленное Заказчиком, как дополнительная услуга, не может превышать 60 (шестьдесят) календарных дней с момента прибытия груза на склад Исполнителя, если иное не будет согласовано Сторонами дополнительно.  </w:t>
      </w:r>
    </w:p>
    <w:p w:rsidR="00000000" w:rsidDel="00000000" w:rsidP="00000000" w:rsidRDefault="00000000" w:rsidRPr="00000000" w14:paraId="00000039">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По истечении 60 (шестьдесят) календарных дней хранения груза на складе Исполнителя, Исполнитель доступным ему способом запрашивает у Заказчика указания относительно дальнейшей судьбы груза. Заказчик гарантирует, что указанный им номер телефона правильный и доступный для звонков, смс-уведомлений и запрос, направленный по указанному номеру, считается полученным Заказчиком с момента его направления. Письменные указания о дальнейшей судьбе груза Заказчик направляет в порядке, предусмотренном Договором или Заявкой.</w:t>
      </w:r>
    </w:p>
    <w:p w:rsidR="00000000" w:rsidDel="00000000" w:rsidP="00000000" w:rsidRDefault="00000000" w:rsidRPr="00000000" w14:paraId="0000003A">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Если Заказчик не предоставил Исполнителю указаний, относительно дальнейшей судьбы груза в течение 3 (трех) рабочих дней после направления запроса, предусмотренного п. 2.12.3 Договора Исполнитель вправе по собственному усмотрению: </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возвратить такой груз Заказчику или Грузоотправителю за счет Заказчика; </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в установленном порядке реализовать груз по договору купли-продажи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или на основании экспертной оценки, из суммы реализации которого производится возмещение расходов Исполнителя;</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утилизировать данный груз.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Заказчик согласен с тем, что в случае утилизации груза, Исполнитель не возмещает Заказчику стоимость груза. Утилизация груза не освобождает Заказчика от оплаты фактически оказанных услуг, в том числе услуг по хранению и расходов на утилизацию груза.</w:t>
      </w:r>
    </w:p>
    <w:p w:rsidR="00000000" w:rsidDel="00000000" w:rsidP="00000000" w:rsidRDefault="00000000" w:rsidRPr="00000000" w14:paraId="0000003F">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Легковоспламеняющиеся, взрывоопасные или опасные по своей природе грузы, могут быть в любое время обезврежены или уничтожены Исполнителем без возмещения Заказчику (Грузоотправителю) убытков, если Заказчик (Грузоотправитель) при их передаче не предупредил Исполнителя об их свойствах. Заказчик отвечает за убытки, причиненные Исполнителю и третьим лицам в связи с экспедированием таких грузов. Настоящие условия применяются также в случае, когда такие грузы были сданы под неправильным наименованием, и Исполнитель при их принятии не мог удостовериться в их свойствах путем осмотра.</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bookmarkStart w:colFirst="0" w:colLast="0" w:name="bookmark=id.1ksv4uv" w:id="13"/>
    <w:bookmarkEnd w:id="13"/>
    <w:bookmarkStart w:colFirst="0" w:colLast="0" w:name="bookmark=id.35nkun2" w:id="14"/>
    <w:bookmarkEnd w:id="14"/>
    <w:bookmarkStart w:colFirst="0" w:colLast="0" w:name="bookmark=id.lnxbz9" w:id="15"/>
    <w:bookmarkEnd w:id="15"/>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ПРАВА И ОБЯЗАННОСТИ СТОРОН</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43">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Исполнитель обязуется:</w:t>
      </w:r>
    </w:p>
    <w:p w:rsidR="00000000" w:rsidDel="00000000" w:rsidP="00000000" w:rsidRDefault="00000000" w:rsidRPr="00000000" w14:paraId="00000044">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Принять груз в порядке и на условиях, установленных Договором.</w:t>
      </w:r>
    </w:p>
    <w:p w:rsidR="00000000" w:rsidDel="00000000" w:rsidP="00000000" w:rsidRDefault="00000000" w:rsidRPr="00000000" w14:paraId="00000045">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Выдать Заказчику (Грузоотправителю) документ, подтверждающий прием груза. </w:t>
      </w:r>
    </w:p>
    <w:p w:rsidR="00000000" w:rsidDel="00000000" w:rsidP="00000000" w:rsidRDefault="00000000" w:rsidRPr="00000000" w14:paraId="00000046">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Разработать оптимальный маршрут перевозки груза, в соответствии с требованиями к скорости и безопасности перевозки.</w:t>
      </w:r>
    </w:p>
    <w:p w:rsidR="00000000" w:rsidDel="00000000" w:rsidP="00000000" w:rsidRDefault="00000000" w:rsidRPr="00000000" w14:paraId="00000047">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По запросу Заказчика дополнительно информировать последнего о местонахождении транспортного средства с грузом, об изменении маршрута и сроков доставки, а в случае любых задержках транспортного средства в пути следования более чем на сутки, самостоятельно проинформировать об этом Заказчика.</w:t>
      </w:r>
    </w:p>
    <w:p w:rsidR="00000000" w:rsidDel="00000000" w:rsidP="00000000" w:rsidRDefault="00000000" w:rsidRPr="00000000" w14:paraId="00000048">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Известить Грузополучателя о прибытии груза любым доступным способом.</w:t>
      </w:r>
    </w:p>
    <w:p w:rsidR="00000000" w:rsidDel="00000000" w:rsidP="00000000" w:rsidRDefault="00000000" w:rsidRPr="00000000" w14:paraId="00000049">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Выдать груз в пункте назначения Заказчику либо лицу, указанному Заказчиком в качестве Грузополучателя в транспортных документах, при условии предоставления доверенности, в случае приема груза представителем Заказчика/Грузополучателя.</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4B">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Заказчик</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обязуется</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4C">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Передать Исполнителю груз в порядке и на условиях, установленных Договором. </w:t>
      </w:r>
    </w:p>
    <w:p w:rsidR="00000000" w:rsidDel="00000000" w:rsidP="00000000" w:rsidRDefault="00000000" w:rsidRPr="00000000" w14:paraId="0000004D">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Предоставить Исполнителю или указанному Исполнителем лицу документы и/или другую информацию, необходимые для организации перевозки груза, осуществления различных видов государственного контроля, а также документы, свидетельствующие об особых свойствах груза. Информация об условиях транспортировки груза и ценности груза предоставляется Заказчиком в Заявке. </w:t>
      </w:r>
    </w:p>
    <w:p w:rsidR="00000000" w:rsidDel="00000000" w:rsidP="00000000" w:rsidRDefault="00000000" w:rsidRPr="00000000" w14:paraId="0000004E">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Предоставить Исполнителю реквизиты Грузоотправителя и Грузополучателя, а также иные данные, позволяющие, по мнению Заказчика, в достаточной мере индивидуализировать Грузоотправителя и Грузополучателя, в том числе номера средств связи (телефон, факс), а также уведомить Грузополучателя о сдаче Исполнителю груза для доставки в его адрес.</w:t>
      </w:r>
    </w:p>
    <w:p w:rsidR="00000000" w:rsidDel="00000000" w:rsidP="00000000" w:rsidRDefault="00000000" w:rsidRPr="00000000" w14:paraId="0000004F">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Своевременно оплачивать оказываемые Исполнителем услуги.</w:t>
      </w:r>
    </w:p>
    <w:p w:rsidR="00000000" w:rsidDel="00000000" w:rsidP="00000000" w:rsidRDefault="00000000" w:rsidRPr="00000000" w14:paraId="00000050">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Возместить Исполнителю документально подтвержденные расходы (включая, но не ограничиваясь, штрафы и иные взыскания имущественного характера), связанные с оказанием Исполнителем услуг по Договору, если эти расходы не включаются в сумму вознаграждения Исполнителя.</w:t>
      </w:r>
    </w:p>
    <w:p w:rsidR="00000000" w:rsidDel="00000000" w:rsidP="00000000" w:rsidRDefault="00000000" w:rsidRPr="00000000" w14:paraId="00000051">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Не передавать для перевозки груз без объявленной ценности, не получив предварительного согласия Исполнителя, в противном случае, последний вправе отказаться от перевозки груза без выплаты неустойки за срыв погрузки.</w:t>
      </w:r>
    </w:p>
    <w:bookmarkStart w:colFirst="0" w:colLast="0" w:name="bookmark=id.44sinio" w:id="16"/>
    <w:bookmarkEnd w:id="16"/>
    <w:p w:rsidR="00000000" w:rsidDel="00000000" w:rsidP="00000000" w:rsidRDefault="00000000" w:rsidRPr="00000000" w14:paraId="00000052">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Заказчик обязуется оплачивать (возмещать, в случае, когда расходы оплачены Исполнителем) все документально подтвержденные расходы, услуги и вознаграждение Исполнителя, в том числе связанные с увеличением, во время действия настоящего договора, тарифов на услуги железной дороги, простоем транспортных средств, повышением расценок на услуги третьих лиц, привлекаемых Исполнителем для исполнения условий настоящего договора и иные расходы, возникшие не по вине Исполнителя не позднее трех (трех) рабочих дней с момента получения счета от Исполнителя. </w:t>
      </w:r>
    </w:p>
    <w:p w:rsidR="00000000" w:rsidDel="00000000" w:rsidP="00000000" w:rsidRDefault="00000000" w:rsidRPr="00000000" w14:paraId="00000053">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В случаи вывоза товаров с территории Российской Федерации на территорию государства – члена Таможенного союза или ввоза товаров на территорию Российской Федерации с территории государства – члена Таможенного союза Заказчик представляет Исполнителю копию контракта Заказчика с лицом, осуществляющим внешнеэкономическую сделку с перевозимыми грузами.</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55">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Исполнитель вправе:</w:t>
      </w:r>
    </w:p>
    <w:p w:rsidR="00000000" w:rsidDel="00000000" w:rsidP="00000000" w:rsidRDefault="00000000" w:rsidRPr="00000000" w14:paraId="00000056">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Исходя из интересов Заказчика от своего имени, но за счет Заказчика заключать договоры на перевозку груза. </w:t>
      </w:r>
    </w:p>
    <w:p w:rsidR="00000000" w:rsidDel="00000000" w:rsidP="00000000" w:rsidRDefault="00000000" w:rsidRPr="00000000" w14:paraId="00000057">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Отказаться от приема груза, не соответствующего условиям Договора, требующего по своему характеру особых условий перевозки, охраны или опасного по своей природе, если данные условия не были согласованы с Исполнителем.</w:t>
      </w:r>
    </w:p>
    <w:p w:rsidR="00000000" w:rsidDel="00000000" w:rsidP="00000000" w:rsidRDefault="00000000" w:rsidRPr="00000000" w14:paraId="00000058">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Приостановить выполнение поручения с отнесением платы за простой, хранение, иных расходов и штрафов на счет Заказчика и/или возвратить груз Грузоотправителю за счет Заказчика в случаях предоставления недостоверной, неполной информации, выявления в ходе выполнения поручения несоответствия представленных документов грузу или сведений о грузе (вес, объем, свойство, ценности и т.д.). </w:t>
      </w:r>
    </w:p>
    <w:p w:rsidR="00000000" w:rsidDel="00000000" w:rsidP="00000000" w:rsidRDefault="00000000" w:rsidRPr="00000000" w14:paraId="00000059">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Произвести замену непригодного для перевозки груза транспортного средства.</w:t>
      </w:r>
    </w:p>
    <w:p w:rsidR="00000000" w:rsidDel="00000000" w:rsidP="00000000" w:rsidRDefault="00000000" w:rsidRPr="00000000" w14:paraId="0000005A">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Требовать от Заказчика уплаты вознаграждения в установленные сроки.</w:t>
      </w:r>
    </w:p>
    <w:p w:rsidR="00000000" w:rsidDel="00000000" w:rsidP="00000000" w:rsidRDefault="00000000" w:rsidRPr="00000000" w14:paraId="0000005B">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Удерживать находящийся в распоряжении Исполнителя груз до оплаты, образовавшейся у Заказчика задолженности по Договору. Расходы, связанные с удержанием груза, оплачиваются Заказчиком.</w:t>
      </w:r>
    </w:p>
    <w:p w:rsidR="00000000" w:rsidDel="00000000" w:rsidP="00000000" w:rsidRDefault="00000000" w:rsidRPr="00000000" w14:paraId="0000005C">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Отказаться от перевозки груза в случае, если в Заявке не указана объявленная ценность груза и не согласовано с Исполнителем вывоз груза без указанной информации, в случае нарушения Заказчиком п. 3.2.6 данного Договора.</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5E">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Заказчик вправе:</w:t>
      </w:r>
    </w:p>
    <w:p w:rsidR="00000000" w:rsidDel="00000000" w:rsidP="00000000" w:rsidRDefault="00000000" w:rsidRPr="00000000" w14:paraId="0000005F">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Требовать от Исполнителя исполнения условий Договора. </w:t>
      </w:r>
    </w:p>
    <w:p w:rsidR="00000000" w:rsidDel="00000000" w:rsidP="00000000" w:rsidRDefault="00000000" w:rsidRPr="00000000" w14:paraId="00000060">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Заказывать дополнительные услуги, предусмотренные Договором.</w:t>
      </w:r>
    </w:p>
    <w:p w:rsidR="00000000" w:rsidDel="00000000" w:rsidP="00000000" w:rsidRDefault="00000000" w:rsidRPr="00000000" w14:paraId="00000061">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Заменить первоначально заявленного Грузополучателя до передачи груза последнему, уведомив при этом Исполнителя не менее чем за один рабочий день. В случае, если при смене Грузополучателя происходит смена адреса доставки, Исполнитель вправе увеличить срок доставки груза, указанный в Заявке, без применения к нему штрафных санкций со стороны Заказчика. </w:t>
      </w:r>
    </w:p>
    <w:p w:rsidR="00000000" w:rsidDel="00000000" w:rsidP="00000000" w:rsidRDefault="00000000" w:rsidRPr="00000000" w14:paraId="00000062">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Получать информацию о транспортном средстве, перевозящем груз, о его местонахождении в пути следования, а также иную информацию, связанную с перевозкой груза.</w:t>
      </w:r>
    </w:p>
    <w:p w:rsidR="00000000" w:rsidDel="00000000" w:rsidP="00000000" w:rsidRDefault="00000000" w:rsidRPr="00000000" w14:paraId="00000063">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w:t>
      </w:r>
      <w:r w:rsidDel="00000000" w:rsidR="00000000" w:rsidRPr="00000000">
        <w:rPr>
          <w:rFonts w:ascii="Times New Roman" w:cs="Times New Roman" w:eastAsia="Times New Roman" w:hAnsi="Times New Roman"/>
          <w:b w:val="1"/>
          <w:color w:val="000000"/>
          <w:sz w:val="19"/>
          <w:szCs w:val="19"/>
          <w:rtl w:val="0"/>
        </w:rPr>
        <w:t xml:space="preserve">Заказчик гарантирует, что: </w:t>
      </w:r>
    </w:p>
    <w:p w:rsidR="00000000" w:rsidDel="00000000" w:rsidP="00000000" w:rsidRDefault="00000000" w:rsidRPr="00000000" w14:paraId="00000064">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Информация о свойствах и характере груза, родовом наименовании груза, условиях его перевозки, весе, объеме, объявленной стоимости, контактах Грузополучателя является достоверной. </w:t>
      </w:r>
    </w:p>
    <w:p w:rsidR="00000000" w:rsidDel="00000000" w:rsidP="00000000" w:rsidRDefault="00000000" w:rsidRPr="00000000" w14:paraId="00000065">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Груз, переданный Исполнителю, не относится к категории грузов, запрещенных к перевозке действующим законодательством РФ.</w:t>
      </w:r>
    </w:p>
    <w:p w:rsidR="00000000" w:rsidDel="00000000" w:rsidP="00000000" w:rsidRDefault="00000000" w:rsidRPr="00000000" w14:paraId="00000066">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Содержимое груза соответствует заявленному в Заявке (предоставляемым сопроводительным документам на груз). </w:t>
      </w:r>
    </w:p>
    <w:p w:rsidR="00000000" w:rsidDel="00000000" w:rsidP="00000000" w:rsidRDefault="00000000" w:rsidRPr="00000000" w14:paraId="00000067">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Грузоотправитель распоряжается грузом на законных основаниях. </w:t>
      </w:r>
    </w:p>
    <w:p w:rsidR="00000000" w:rsidDel="00000000" w:rsidP="00000000" w:rsidRDefault="00000000" w:rsidRPr="00000000" w14:paraId="00000068">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Грузоотправитель и Грузополучатель являются надлежащими представителями Заказчика, уведомлены об условиях и порядке оказания услуг.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6A">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ПОРЯДОК РАСЧЕТОВ</w:t>
      </w:r>
    </w:p>
    <w:bookmarkStart w:colFirst="0" w:colLast="0" w:name="bookmark=id.2jxsxqh" w:id="17"/>
    <w:bookmarkEnd w:id="17"/>
    <w:p w:rsidR="00000000" w:rsidDel="00000000" w:rsidP="00000000" w:rsidRDefault="00000000" w:rsidRPr="00000000" w14:paraId="0000006B">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Расчеты между Заказчиком и Исполнителем осуществляются путем предварительной оплаты денежной суммы, указанной в соответствующем счете, выставляемом Исполнителем</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если иной порядок расчетов не предусмотрен сторонами в Заявке.</w:t>
      </w:r>
    </w:p>
    <w:p w:rsidR="00000000" w:rsidDel="00000000" w:rsidP="00000000" w:rsidRDefault="00000000" w:rsidRPr="00000000" w14:paraId="0000006C">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Оплата счета производится в течение трех рабочих дней со дня его выставления, если иное не предусмотрено Заявкой.</w:t>
      </w:r>
    </w:p>
    <w:bookmarkStart w:colFirst="0" w:colLast="0" w:name="bookmark=id.z337ya" w:id="18"/>
    <w:bookmarkEnd w:id="18"/>
    <w:bookmarkStart w:colFirst="0" w:colLast="0" w:name="bookmark=id.1y810tw" w:id="19"/>
    <w:bookmarkEnd w:id="19"/>
    <w:bookmarkStart w:colFirst="0" w:colLast="0" w:name="bookmark=id.2xcytpi" w:id="20"/>
    <w:bookmarkEnd w:id="20"/>
    <w:bookmarkStart w:colFirst="0" w:colLast="0" w:name="bookmark=id.3j2qqm3" w:id="21"/>
    <w:bookmarkEnd w:id="21"/>
    <w:bookmarkStart w:colFirst="0" w:colLast="0" w:name="bookmark=id.1ci93xb" w:id="22"/>
    <w:bookmarkEnd w:id="22"/>
    <w:bookmarkStart w:colFirst="0" w:colLast="0" w:name="bookmark=id.4i7ojhp" w:id="23"/>
    <w:bookmarkEnd w:id="23"/>
    <w:p w:rsidR="00000000" w:rsidDel="00000000" w:rsidP="00000000" w:rsidRDefault="00000000" w:rsidRPr="00000000" w14:paraId="0000006D">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Расчеты по Договору осуществляются в безналичном порядке платежными поручениями. </w:t>
      </w:r>
    </w:p>
    <w:bookmarkStart w:colFirst="0" w:colLast="0" w:name="bookmark=id.3whwml4" w:id="24"/>
    <w:bookmarkEnd w:id="24"/>
    <w:p w:rsidR="00000000" w:rsidDel="00000000" w:rsidP="00000000" w:rsidRDefault="00000000" w:rsidRPr="00000000" w14:paraId="0000006E">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Обязательство Заказчика по оплате считается исполненным в момент зачисления денежных средств на расчетный счет банка Исполнителя.</w:t>
      </w:r>
    </w:p>
    <w:p w:rsidR="00000000" w:rsidDel="00000000" w:rsidP="00000000" w:rsidRDefault="00000000" w:rsidRPr="00000000" w14:paraId="0000006F">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Оплата производится в российский рублях, если иное не предусмотрено Заявкой. Оплата банковской комиссии за перечисление средств производится полностью за счет Заказчика.</w:t>
      </w:r>
    </w:p>
    <w:p w:rsidR="00000000" w:rsidDel="00000000" w:rsidP="00000000" w:rsidRDefault="00000000" w:rsidRPr="00000000" w14:paraId="00000070">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Исполнитель вправе принять оплату услуг, оказанных Заказчику, по предварительному согласованию, от третьего лица. В этом случае в платежном документе обязательно должна содержаться отметка о том, что платеж производится за Заказчика, с указанием его наименования, ИНН, а также реквизитов оплачиваемого счета (счета-фактуры) и договора.</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72">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ПОРЯДОК ОБМЕНА ОТЧЕТНЫМИ ДОКУМЕНТАМИ.</w:t>
      </w:r>
    </w:p>
    <w:p w:rsidR="00000000" w:rsidDel="00000000" w:rsidP="00000000" w:rsidRDefault="00000000" w:rsidRPr="00000000" w14:paraId="00000073">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Исполнитель после окончания работ/услуг по соответствующей Заявке направляет в адрес Заказчика 2 экземпляра подписанного акта приема-передачи выполненных работ и соответствующие счета-фактуры. Стороны договариваются о том, что в целях оптимизации документооборота между Сторонами они допускают составление универсального передаточного документа (далее – УПД), заменяющего собой счета-фактуры, акта приема-передачи и обладающего той же юридической силой. Все ссылки в настоящем Договоре на счет-фактуры и акты приема-передачи распространяют свое действие и применяются к УПД. В случае составления Сторонами УПД, УПД является неотъемлемой частью настоящего Договора.</w:t>
      </w:r>
    </w:p>
    <w:p w:rsidR="00000000" w:rsidDel="00000000" w:rsidP="00000000" w:rsidRDefault="00000000" w:rsidRPr="00000000" w14:paraId="00000074">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Заказчик в течение 5 (пяти) рабочих дней со дня получения акта приема-передачи выполненных работ (услуг) возвращает Исполнителю подписанный 2-й экземпляр данного акта или мотивированный отказ от его подписи. В случае нарушения Заказчиком срока передачи Исполнителю подписанного Заказчиком Акта или мотивированного отказа от приемки услуг, услуги считаются принятыми Заказчиком в полном объеме. </w:t>
      </w:r>
    </w:p>
    <w:p w:rsidR="00000000" w:rsidDel="00000000" w:rsidP="00000000" w:rsidRDefault="00000000" w:rsidRPr="00000000" w14:paraId="00000075">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Документы необходимые при расчетах с применением НДС предоставляется после полной оплаты услуг Исполнителя.</w:t>
      </w:r>
    </w:p>
    <w:p w:rsidR="00000000" w:rsidDel="00000000" w:rsidP="00000000" w:rsidRDefault="00000000" w:rsidRPr="00000000" w14:paraId="00000076">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Соответствующие счета, счета-фактуры и акты выполненных работ вручаются представителю Заказчика лично, либо отправляются по почте заказным письмом с уведомлением о вручении по почтовому адресу, указанному в Договоре. Стороны пришли к соглашению о возможности передачи перечисленных документов при помощи средств факсимильной связи или путем обмена скан-копиями, при этом, указанные документы будут иметь юридическую силу при условии их последующего подтверждения оригиналами документов, передаваемых по почте.</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78">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ОТВЕТСТВЕННОСТЬ СТОРОН</w:t>
      </w:r>
    </w:p>
    <w:p w:rsidR="00000000" w:rsidDel="00000000" w:rsidP="00000000" w:rsidRDefault="00000000" w:rsidRPr="00000000" w14:paraId="00000079">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000000" w:rsidDel="00000000" w:rsidP="00000000" w:rsidRDefault="00000000" w:rsidRPr="00000000" w14:paraId="0000007A">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Исполнитель несет ответственность перед Заказчиком в виде возмещения реального ущерба за утрату, недостачу или повреждение (порчу) груза после принятия его Исполнителем и до выдачи груза Грузополучателю, указанному Заказчиком, либо уполномоченному им лицу, если не докажет, что утрата, недостача или повреждение (порча) груза произошли вследствие обстоятельств, которые Исполнитель не мог предотвратить и устранение которых от него не зависело, в следующих размерах:  </w:t>
      </w:r>
    </w:p>
    <w:p w:rsidR="00000000" w:rsidDel="00000000" w:rsidP="00000000" w:rsidRDefault="00000000" w:rsidRPr="00000000" w14:paraId="0000007B">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за утрату или недостачу груза, принятого Исполнителем для перевозки с объявлением ценности, в размере объявленной ценности или части объявленной ценности пропорционально недостающей части груза; </w:t>
      </w:r>
    </w:p>
    <w:p w:rsidR="00000000" w:rsidDel="00000000" w:rsidP="00000000" w:rsidRDefault="00000000" w:rsidRPr="00000000" w14:paraId="0000007C">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за утрату или недостачу груза, принятого Исполнителем для перевозки без объявления ценности, в размере действительной (документально подтвержденной) стоимости груза или недостающей его части; </w:t>
      </w:r>
    </w:p>
    <w:p w:rsidR="00000000" w:rsidDel="00000000" w:rsidP="00000000" w:rsidRDefault="00000000" w:rsidRPr="00000000" w14:paraId="0000007D">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за повреждение (порчу) груза, принятого Исполнителем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  </w:t>
      </w:r>
    </w:p>
    <w:p w:rsidR="00000000" w:rsidDel="00000000" w:rsidP="00000000" w:rsidRDefault="00000000" w:rsidRPr="00000000" w14:paraId="0000007E">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за повреждение (порчу) груза, принятого Исполнителем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 </w:t>
      </w:r>
    </w:p>
    <w:p w:rsidR="00000000" w:rsidDel="00000000" w:rsidP="00000000" w:rsidRDefault="00000000" w:rsidRPr="00000000" w14:paraId="0000007F">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В случае нарушения Заказчиком условий, предусмотренных п. 2.3 Договора, если Заказчик не указал в Заявке объявленную ценность груза, то стороны согласовали, что объявленная ценность груза в рамках настоящего договора составляет сто тысяч рублей, если иное не предусмотрено заявкой.</w:t>
      </w:r>
    </w:p>
    <w:p w:rsidR="00000000" w:rsidDel="00000000" w:rsidP="00000000" w:rsidRDefault="00000000" w:rsidRPr="00000000" w14:paraId="00000080">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Заказчик несет полную ответственность за достоверность сведений, указанных в документации, предоставляемой Исполнителю для организации перевозки. Заказчик также гарантирует, что он является легальным владельцем (распорядителем) груза. В случае наложения на Исполнителя по вине Заказчика штрафа, предусмотренного ст. 11.14.3 КоАП РФ, Заказчик обязан возместить Исполнителю штрафные санкции в течение 10 (десять) календарных дней с момента предъявления соответствующей претензии.</w:t>
      </w:r>
    </w:p>
    <w:p w:rsidR="00000000" w:rsidDel="00000000" w:rsidP="00000000" w:rsidRDefault="00000000" w:rsidRPr="00000000" w14:paraId="00000081">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Если Исполнитель докажет, что нарушение обязательства по перевозке груза вызвано ненадлежащим исполнением договора перевозки, ответственность Исполнителя перед Заказчиком определяется по тем же правилам, по которым перед Исполнителем отвечает соответствующий перевозчик</w:t>
      </w:r>
    </w:p>
    <w:p w:rsidR="00000000" w:rsidDel="00000000" w:rsidP="00000000" w:rsidRDefault="00000000" w:rsidRPr="00000000" w14:paraId="00000082">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В случае просрочки оплаты по Договору, Исполнитель вправе потребовать, а Заказчик обязуется уплатить неустойку в размере 0,1 % вознаграждения Исполнителя и понесенных им в интересах Заказчика расходов за каждый день просрочки, если иной размер штрафа не предусмотрен Заявкой. </w:t>
      </w:r>
    </w:p>
    <w:p w:rsidR="00000000" w:rsidDel="00000000" w:rsidP="00000000" w:rsidRDefault="00000000" w:rsidRPr="00000000" w14:paraId="00000083">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bookmarkStart w:colFirst="0" w:colLast="0" w:name="_heading=h.2bn6wsx" w:id="25"/>
      <w:bookmarkEnd w:id="25"/>
      <w:r w:rsidDel="00000000" w:rsidR="00000000" w:rsidRPr="00000000">
        <w:rPr>
          <w:rFonts w:ascii="Times New Roman" w:cs="Times New Roman" w:eastAsia="Times New Roman" w:hAnsi="Times New Roman"/>
          <w:color w:val="000000"/>
          <w:sz w:val="19"/>
          <w:szCs w:val="19"/>
          <w:rtl w:val="0"/>
        </w:rPr>
        <w:t xml:space="preserve">Нарушение Заказчиком порядка расчетов, предоставление недостоверных сведений о грузе, а также нарушение иных условий, установленных договором или Заявкой, влечет за собой наступление следующих последствий:</w:t>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Согласованный сторонами порядок расчетов аннулируется, вместо него устанавливается следующий порядок расчетов – 100% оплата до выгрузки;</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Исполнитель вправе немедленно без предварительного уведомления Заказчика приостановить выполнение всех взятых на себя обязательств, в том числе, но не ограничиваясь, в части обеспечения предоставления транспортного средства под погрузку и/или доставки грузов в согласованные сторонами сроки. При этом Исполнитель при наступлении вышеуказанных условий ответственности по обеспечению предоставления транспортного средства под погрузку и/или доставки грузов, в том числе в согласованные сторонами сроки, не несет.</w:t>
      </w:r>
    </w:p>
    <w:p w:rsidR="00000000" w:rsidDel="00000000" w:rsidP="00000000" w:rsidRDefault="00000000" w:rsidRPr="00000000" w14:paraId="00000086">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shd w:fill="fbfbfb" w:val="clear"/>
          <w:rtl w:val="0"/>
        </w:rPr>
        <w:t xml:space="preserve">За несвоевременное выполнение обязательств по погрузке/разгрузке транспортного средства Заказчик оплачивает Исполнителю штраф в размере 20 000 (Двадцать тысяч) рублей за каждые начатые сутки простоя, если иное не предусмотрено Заявкой.</w:t>
      </w:r>
      <w:r w:rsidDel="00000000" w:rsidR="00000000" w:rsidRPr="00000000">
        <w:rPr>
          <w:rtl w:val="0"/>
        </w:rPr>
      </w:r>
    </w:p>
    <w:bookmarkStart w:colFirst="0" w:colLast="0" w:name="bookmark=id.qsh70q" w:id="26"/>
    <w:bookmarkEnd w:id="26"/>
    <w:bookmarkStart w:colFirst="0" w:colLast="0" w:name="bookmark=id.3as4poj" w:id="27"/>
    <w:bookmarkEnd w:id="27"/>
    <w:p w:rsidR="00000000" w:rsidDel="00000000" w:rsidP="00000000" w:rsidRDefault="00000000" w:rsidRPr="00000000" w14:paraId="00000087">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В случае нарушения Исполнителем установленного Сторонами срока исполнения обязательств по Договору, Исполнитель по требования Заказчика обязуется уплатить неустойку в размере 1000 руб. за каждый день просрочки, если иной размер штрафа не предусмотрен Заявкой.</w:t>
      </w:r>
    </w:p>
    <w:p w:rsidR="00000000" w:rsidDel="00000000" w:rsidP="00000000" w:rsidRDefault="00000000" w:rsidRPr="00000000" w14:paraId="00000088">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Штраф за срыв погрузки Исполнителем составляет 20% от стоимости вознаграждения Исполнителя, но не более 5000 (Пять тысяч) рублей, если иной размер штрафа не предусмотрен Заявкой.</w:t>
      </w:r>
    </w:p>
    <w:bookmarkStart w:colFirst="0" w:colLast="0" w:name="bookmark=id.1pxezwc" w:id="28"/>
    <w:bookmarkEnd w:id="28"/>
    <w:p w:rsidR="00000000" w:rsidDel="00000000" w:rsidP="00000000" w:rsidRDefault="00000000" w:rsidRPr="00000000" w14:paraId="00000089">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Заказчик возмещает убытки, понесенные Исполнителем в связи с неисполнением или ненадлежащим исполнением условий Договора, в полном объеме сверх взыскиваемой неустойки/штрафа.</w:t>
      </w:r>
    </w:p>
    <w:p w:rsidR="00000000" w:rsidDel="00000000" w:rsidP="00000000" w:rsidRDefault="00000000" w:rsidRPr="00000000" w14:paraId="0000008A">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Неустойка/штраф, предусмотренная Договором, выплачивается в течение 5 банковских дней с даты получения письменного требования, за каждый подтвержденный надлежащим образом факт нарушения данного обязательства. </w:t>
      </w:r>
    </w:p>
    <w:p w:rsidR="00000000" w:rsidDel="00000000" w:rsidP="00000000" w:rsidRDefault="00000000" w:rsidRPr="00000000" w14:paraId="0000008B">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Заказчик возмещает Исполнителю оплату несогласованного перегруза транспортного средства, если последний произошел из-за превышения веса груза согласно акту весового контроля над данными, указанными в транспортных документах.</w:t>
      </w:r>
    </w:p>
    <w:p w:rsidR="00000000" w:rsidDel="00000000" w:rsidP="00000000" w:rsidRDefault="00000000" w:rsidRPr="00000000" w14:paraId="0000008C">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При нарушении Заказчиком обязанности по предоставлению доверенностей, необходимых для оказания услуг по Договору, Исполнитель вправе приостановить выполнение своих обязательств по Договору до получения подтверждения полномочий представителя Заказчика (его контрагента). В ситуации, когда доверенность отсутствует у получателя при выдаче ему груза и в течение 2-х часов после доставки груза она не предоставлена, Исполнитель вправе доставить груз в удобное ему место и хранить там до получения подтверждения полномочий представителя. Все связанные с этим расходы, включая холостой пробег, погрузо-разгрузочные работы, время простоя - оплачиваются Заказчиком.</w:t>
      </w:r>
    </w:p>
    <w:p w:rsidR="00000000" w:rsidDel="00000000" w:rsidP="00000000" w:rsidRDefault="00000000" w:rsidRPr="00000000" w14:paraId="0000008D">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В случае, если Плательщиком услуг Исполнителя выступает третье лицо, Заказчик несет солидарную ответственность по обязательствам Плательщика перед Исполнителем.</w:t>
      </w:r>
    </w:p>
    <w:p w:rsidR="00000000" w:rsidDel="00000000" w:rsidP="00000000" w:rsidRDefault="00000000" w:rsidRPr="00000000" w14:paraId="0000008E">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Срок доставки, согласованный сторонами в Заявке, может быть увеличен по согласованию Сторон, без штрафных санкций для Исполнителя. В случае, если увеличение срока доставки вызвано обстоятельствами, за которые Исполнитель не несет ответственности, то согласование Заказчика на такое увеличение не требуется, Исполнитель уведомляет Заказчика об увеличении срока, прописывая обстоятельства, вследствие которых такое увеличение возникло. Санкции за просрочку доставки груза при этом не взимаются.</w:t>
      </w:r>
    </w:p>
    <w:p w:rsidR="00000000" w:rsidDel="00000000" w:rsidP="00000000" w:rsidRDefault="00000000" w:rsidRPr="00000000" w14:paraId="0000008F">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Выплата неустойки/штрафа не освобождает Сторону от выполнения обязанностей, предусмотренных Договором.</w:t>
      </w:r>
    </w:p>
    <w:p w:rsidR="00000000" w:rsidDel="00000000" w:rsidP="00000000" w:rsidRDefault="00000000" w:rsidRPr="00000000" w14:paraId="00000090">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Исполнителем в рамках настоящего договора возмещается только реальный ущерб, который подтверждён документально.</w:t>
      </w:r>
    </w:p>
    <w:p w:rsidR="00000000" w:rsidDel="00000000" w:rsidP="00000000" w:rsidRDefault="00000000" w:rsidRPr="00000000" w14:paraId="00000091">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Возвращение Заказчику ранее уплаченного вознаграждения, если оно не входит в стоимость груза, в размере, пропорциональном стоимости утраченного, недостающего или поврежденного (испорченного) груза, Исполнителем не производится.</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w:t>
      </w:r>
    </w:p>
    <w:p w:rsidR="00000000" w:rsidDel="00000000" w:rsidP="00000000" w:rsidRDefault="00000000" w:rsidRPr="00000000" w14:paraId="00000093">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ФОРС-МАЖОР</w:t>
      </w:r>
    </w:p>
    <w:p w:rsidR="00000000" w:rsidDel="00000000" w:rsidP="00000000" w:rsidRDefault="00000000" w:rsidRPr="00000000" w14:paraId="00000094">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Стороны не несут ответственность, если невозможность выполнения ими своих обязательств наступила по причине форс-мажорных или иных непредотвратимых при данных условиях обстоятельствах.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Стороны пришли к соглашению, что к форс-мажорным и иным непредотвратимым при данных условиях обстоятельствам приравниваются: военные действия, стихийные действия, забастовки, решения официальных органов, которые стороны не могли предотвратить или предвидеть и т.д., а также иные возможные обстоятельства, не зависящие от воли сторон настоящего договора.</w:t>
      </w:r>
    </w:p>
    <w:p w:rsidR="00000000" w:rsidDel="00000000" w:rsidP="00000000" w:rsidRDefault="00000000" w:rsidRPr="00000000" w14:paraId="00000096">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При наступлении форс-мажорных обстоятельств или иных непредотвратимых обстоятельств,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таких обстоятельств и, по возможности, дающие оценку их влияния на характер исполнения стороной своих обязательств по данному Договору.</w:t>
      </w:r>
    </w:p>
    <w:p w:rsidR="00000000" w:rsidDel="00000000" w:rsidP="00000000" w:rsidRDefault="00000000" w:rsidRPr="00000000" w14:paraId="00000097">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Стороны признают, что неплатежеспособность Сторон не является форс-мажорным обстоятельством.</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ИЗМЕНЕНИЕ И РАСТОРЖЕНИЕ ДОГОВОРА</w:t>
      </w:r>
    </w:p>
    <w:p w:rsidR="00000000" w:rsidDel="00000000" w:rsidP="00000000" w:rsidRDefault="00000000" w:rsidRPr="00000000" w14:paraId="0000009A">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Договор может быть изменен или расторгнут по соглашению Сторон либо по требованию одной из Сторон по основаниям и в порядке, которые предусмотрены законодательством РФ.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bookmarkStart w:colFirst="0" w:colLast="0" w:name="bookmark=id.147n2zr" w:id="29"/>
    <w:bookmarkEnd w:id="29"/>
    <w:bookmarkStart w:colFirst="0" w:colLast="0" w:name="bookmark=id.3o7alnk" w:id="30"/>
    <w:bookmarkEnd w:id="30"/>
    <w:bookmarkStart w:colFirst="0" w:colLast="0" w:name="bookmark=id.49x2ik5" w:id="31"/>
    <w:bookmarkEnd w:id="31"/>
    <w:bookmarkStart w:colFirst="0" w:colLast="0" w:name="bookmark=id.2p2csry" w:id="32"/>
    <w:bookmarkEnd w:id="32"/>
    <w:p w:rsidR="00000000" w:rsidDel="00000000" w:rsidP="00000000" w:rsidRDefault="00000000" w:rsidRPr="00000000" w14:paraId="0000009C">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РАЗРЕШЕНИЕ СПОРОВ ИЗ ДОГОВОРА</w:t>
      </w:r>
    </w:p>
    <w:p w:rsidR="00000000" w:rsidDel="00000000" w:rsidP="00000000" w:rsidRDefault="00000000" w:rsidRPr="00000000" w14:paraId="0000009D">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Споры и разногласия в связи с исполнением Договора должны преимущественно разрешаться Сторонами путем переговоров. </w:t>
      </w:r>
    </w:p>
    <w:bookmarkStart w:colFirst="0" w:colLast="0" w:name="bookmark=id.23ckvvd" w:id="33"/>
    <w:bookmarkEnd w:id="33"/>
    <w:p w:rsidR="00000000" w:rsidDel="00000000" w:rsidP="00000000" w:rsidRDefault="00000000" w:rsidRPr="00000000" w14:paraId="0000009E">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Сторонами устанавливается претензионный порядок урегулирования разногласий, возникающих в связи с исполнением настоящего Договора. Претензии предъявляются в письменной форме в течение 20 (Двадцати) календарных дней со дня обнаружения утраты, недостачи или повреждения (порчи) груза.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rsidR="00000000" w:rsidDel="00000000" w:rsidP="00000000" w:rsidRDefault="00000000" w:rsidRPr="00000000" w14:paraId="0000009F">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Претензии по настоящему договору должны быть рассмотрены Сторонами в течение 20 (Двадцати) календарных дней со дня их получения.</w:t>
      </w:r>
    </w:p>
    <w:bookmarkStart w:colFirst="0" w:colLast="0" w:name="bookmark=id.ihv636" w:id="34"/>
    <w:bookmarkEnd w:id="34"/>
    <w:bookmarkStart w:colFirst="0" w:colLast="0" w:name="bookmark=id.32hioqz" w:id="35"/>
    <w:bookmarkEnd w:id="35"/>
    <w:p w:rsidR="00000000" w:rsidDel="00000000" w:rsidP="00000000" w:rsidRDefault="00000000" w:rsidRPr="00000000" w14:paraId="000000A0">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В случае недостижения согласия по спорным вопросам стороны обращаются за их разрешением в суд по месту нахождения Истца</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bookmarkStart w:colFirst="0" w:colLast="0" w:name="bookmark=id.1hmsyys" w:id="36"/>
    <w:bookmarkEnd w:id="36"/>
    <w:p w:rsidR="00000000" w:rsidDel="00000000" w:rsidP="00000000" w:rsidRDefault="00000000" w:rsidRPr="00000000" w14:paraId="000000A2">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СРОК ДЕЙСТВИЯ ДОГОВОРА</w:t>
      </w:r>
    </w:p>
    <w:bookmarkStart w:colFirst="0" w:colLast="0" w:name="bookmark=id.41mghml" w:id="37"/>
    <w:bookmarkEnd w:id="37"/>
    <w:p w:rsidR="00000000" w:rsidDel="00000000" w:rsidP="00000000" w:rsidRDefault="00000000" w:rsidRPr="00000000" w14:paraId="000000A3">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Договор вступает в силу с момента подписания его Сторонами и действует в течение одного года.</w:t>
      </w:r>
    </w:p>
    <w:bookmarkStart w:colFirst="0" w:colLast="0" w:name="bookmark=id.2grqrue" w:id="38"/>
    <w:bookmarkEnd w:id="38"/>
    <w:p w:rsidR="00000000" w:rsidDel="00000000" w:rsidP="00000000" w:rsidRDefault="00000000" w:rsidRPr="00000000" w14:paraId="000000A4">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Если ни одна из Сторон не уведомила другую о своем намерении отказаться от Договора не позднее чем за 30 (тридцать) календарных дней до окончания срока его действия, Договор считается продленным на такой же срок на прежних условиях без заключения об этом отдельного соглашения. Количество пролонгаций не ограничено.</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A6">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УСЛОВИЯ ОБРАБОТКИ ПЕРСОНАЛЬНЫХ ДАННЫХ</w:t>
      </w:r>
    </w:p>
    <w:p w:rsidR="00000000" w:rsidDel="00000000" w:rsidP="00000000" w:rsidRDefault="00000000" w:rsidRPr="00000000" w14:paraId="000000A7">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Заказчик обязан получить и гарантирует наличие у него полномочий на передачу персональных данных работников Заказчика. Заказчик обязан возместить любые расходы, связанные с отсутствием у Заказчика соответствующих полномочий, в том числе убытки, связанные с санкциями проверяющих органов.</w:t>
      </w:r>
    </w:p>
    <w:p w:rsidR="00000000" w:rsidDel="00000000" w:rsidP="00000000" w:rsidRDefault="00000000" w:rsidRPr="00000000" w14:paraId="000000A8">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Обработка персональных данных осуществляется в целях исполнения заключенного Договора, и включает в себя совершение следующих действий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A9">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Исполнитель гарантирует конфиденциальность в отношении полученных персональных данных. </w:t>
      </w:r>
    </w:p>
    <w:p w:rsidR="00000000" w:rsidDel="00000000" w:rsidP="00000000" w:rsidRDefault="00000000" w:rsidRPr="00000000" w14:paraId="000000AA">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Исполнитель предоставляет доступ к персональным данным только тем сотрудникам и/или привлеченным соисполнителям, которым эта информация необходима для выполнения условий Договора, обеспечивая соблюдение указанными лицами надлежащих условий защиты персональных данных.</w:t>
      </w:r>
    </w:p>
    <w:p w:rsidR="00000000" w:rsidDel="00000000" w:rsidP="00000000" w:rsidRDefault="00000000" w:rsidRPr="00000000" w14:paraId="000000AB">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Исполнитель обязуется соблюдать принципы и правила обработки персональных данных, предусмотренные Федеральным законом от 27.07.2006 г. № 152-ФЗ "О персональных данных", другими нормативными и иными правовыми актами в сфере защиты персональных данных. </w:t>
      </w:r>
    </w:p>
    <w:p w:rsidR="00000000" w:rsidDel="00000000" w:rsidP="00000000" w:rsidRDefault="00000000" w:rsidRPr="00000000" w14:paraId="000000AC">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Исполнитель принимает достаточные организационные и технические меры для защиты персональных данных от неправомерного или случайного доступа к ним или их уничтожения, изменения, блокирования, копирования, распространения, а также от иных неправомерных действий. </w:t>
      </w:r>
    </w:p>
    <w:p w:rsidR="00000000" w:rsidDel="00000000" w:rsidP="00000000" w:rsidRDefault="00000000" w:rsidRPr="00000000" w14:paraId="000000AD">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Заказчик вправе отозвать согласие на обработку персональных данных, направив Исполнителю соответствующее письменное уведомление.</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AF">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АНТИКОРРУПЦИОННАЯ ОГОВОРКА</w:t>
      </w:r>
      <w:r w:rsidDel="00000000" w:rsidR="00000000" w:rsidRPr="00000000">
        <w:rPr>
          <w:rtl w:val="0"/>
        </w:rPr>
      </w:r>
    </w:p>
    <w:p w:rsidR="00000000" w:rsidDel="00000000" w:rsidP="00000000" w:rsidRDefault="00000000" w:rsidRPr="00000000" w14:paraId="000000B0">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любого заключенного договора между Сторонами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000000" w:rsidDel="00000000" w:rsidP="00000000" w:rsidRDefault="00000000" w:rsidRPr="00000000" w14:paraId="000000B1">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00000" w:rsidDel="00000000" w:rsidP="00000000" w:rsidRDefault="00000000" w:rsidRPr="00000000" w14:paraId="000000B2">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5 (пяти) рабочих дней.</w:t>
      </w:r>
    </w:p>
    <w:p w:rsidR="00000000" w:rsidDel="00000000" w:rsidP="00000000" w:rsidRDefault="00000000" w:rsidRPr="00000000" w14:paraId="000000B3">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(пяти) рабочих дней после получения запроса, если иной срок не будет установлен по соглашению Сторон.</w:t>
      </w:r>
    </w:p>
    <w:p w:rsidR="00000000" w:rsidDel="00000000" w:rsidP="00000000" w:rsidRDefault="00000000" w:rsidRPr="00000000" w14:paraId="000000B4">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000000" w:rsidDel="00000000" w:rsidP="00000000" w:rsidRDefault="00000000" w:rsidRPr="00000000" w14:paraId="000000B5">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000000" w:rsidDel="00000000" w:rsidP="00000000" w:rsidRDefault="00000000" w:rsidRPr="00000000" w14:paraId="000000B6">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 </w:t>
      </w:r>
    </w:p>
    <w:p w:rsidR="00000000" w:rsidDel="00000000" w:rsidP="00000000" w:rsidRDefault="00000000" w:rsidRPr="00000000" w14:paraId="000000B7">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При выявлении подобных нарушений договор будет прекращен. Данное правило действует и в отношении сотрудников компании. О любых подобных случаях необходимо сообщать руководству компании (адрес эл. почты для обращений – </w:t>
      </w:r>
      <w:r w:rsidDel="00000000" w:rsidR="00000000" w:rsidRPr="00000000">
        <w:rPr>
          <w:rFonts w:ascii="Times New Roman" w:cs="Times New Roman" w:eastAsia="Times New Roman" w:hAnsi="Times New Roman"/>
          <w:sz w:val="19"/>
          <w:szCs w:val="19"/>
          <w:rtl w:val="0"/>
        </w:rPr>
        <w:t xml:space="preserve">yarilovets94@mail.ru</w:t>
      </w:r>
      <w:r w:rsidDel="00000000" w:rsidR="00000000" w:rsidRPr="00000000">
        <w:rPr>
          <w:rFonts w:ascii="Times New Roman" w:cs="Times New Roman" w:eastAsia="Times New Roman" w:hAnsi="Times New Roman"/>
          <w:color w:val="000000"/>
          <w:sz w:val="19"/>
          <w:szCs w:val="19"/>
          <w:rtl w:val="0"/>
        </w:rPr>
        <w:t xml:space="preserve">).</w:t>
      </w:r>
    </w:p>
    <w:p w:rsidR="00000000" w:rsidDel="00000000" w:rsidP="00000000" w:rsidRDefault="00000000" w:rsidRPr="00000000" w14:paraId="000000B8">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В случае, если Стороны хотят поблагодарить друг друга за хорошую работу и достижение поставленных результатов, лучшим способом будет сделать это в письменной форме, отправив электронное письмо с отзывом на адрес сотрудника и его непосредственного руководителя.</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BA">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ГАРАНТИИ</w:t>
      </w:r>
    </w:p>
    <w:p w:rsidR="00000000" w:rsidDel="00000000" w:rsidP="00000000" w:rsidRDefault="00000000" w:rsidRPr="00000000" w14:paraId="000000BB">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Каждая из Сторон заключает Договор, полагаясь на предоставленные другой Стороной заверения об обстоятельствах, которые имеют существенное значение для заключения, исполнения и (или) прекращения Договора данной Стороной (статья 431.2 Гражданского кодекса Российской Федерации).</w:t>
      </w:r>
    </w:p>
    <w:p w:rsidR="00000000" w:rsidDel="00000000" w:rsidP="00000000" w:rsidRDefault="00000000" w:rsidRPr="00000000" w14:paraId="000000BC">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Каждая из Сторон соглашается с тем, что другая Сторона, заключая Договор и исполняя обязательства по нему, полагалась и полагается на предоставленные ей заверения и гарантии.</w:t>
      </w:r>
    </w:p>
    <w:p w:rsidR="00000000" w:rsidDel="00000000" w:rsidP="00000000" w:rsidRDefault="00000000" w:rsidRPr="00000000" w14:paraId="000000BD">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Заверения и гарантии, указанные в п. 13.1 - 13.2 Договора, изложены в настоящем разделе Договора, а также могут быть указаны - явно и недвусмысленно - в иных пунктах Договора (а равно его приложениях как неотъемлемых частях Договора). </w:t>
      </w:r>
    </w:p>
    <w:p w:rsidR="00000000" w:rsidDel="00000000" w:rsidP="00000000" w:rsidRDefault="00000000" w:rsidRPr="00000000" w14:paraId="000000BE">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В случае если любое из заверений об обстоятельствах, предоставленное одной Сторон, оказывается недостоверным, другая Сторона вправе требовать полного возмещения убытков, причиненных ей в связи с недостоверностью такого заверения, или уплаты, предусмотренной Договором неустойки (штрафа). </w:t>
      </w:r>
    </w:p>
    <w:p w:rsidR="00000000" w:rsidDel="00000000" w:rsidP="00000000" w:rsidRDefault="00000000" w:rsidRPr="00000000" w14:paraId="000000BF">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Сторона, полагавшаяся на недостоверные заверения другой Стороны, также вправе в одностороннем порядке отказаться от исполнения Договора.</w:t>
      </w:r>
    </w:p>
    <w:p w:rsidR="00000000" w:rsidDel="00000000" w:rsidP="00000000" w:rsidRDefault="00000000" w:rsidRPr="00000000" w14:paraId="000000C0">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Каждая из Сторон заверяет и гарантирует другой Стороне, что:</w:t>
      </w:r>
    </w:p>
    <w:bookmarkStart w:colFirst="0" w:colLast="0" w:name="bookmark=id.vx1227" w:id="39"/>
    <w:bookmarkEnd w:id="39"/>
    <w:p w:rsidR="00000000" w:rsidDel="00000000" w:rsidP="00000000" w:rsidRDefault="00000000" w:rsidRPr="00000000" w14:paraId="000000C1">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Сторона является юридическим лицом, созданным в соответствии с законодательством Российской Федерации, и ее деятельность осуществляется в соответствии с действующим законодательством Российской Федерации и, если применимо, учредительными документами Стороны;</w:t>
      </w:r>
    </w:p>
    <w:p w:rsidR="00000000" w:rsidDel="00000000" w:rsidP="00000000" w:rsidRDefault="00000000" w:rsidRPr="00000000" w14:paraId="000000C2">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Сторона обладает правомочиями на заключение и исполнение Договора; </w:t>
      </w:r>
    </w:p>
    <w:bookmarkStart w:colFirst="0" w:colLast="0" w:name="bookmark=id.3fwokq0" w:id="40"/>
    <w:bookmarkEnd w:id="40"/>
    <w:p w:rsidR="00000000" w:rsidDel="00000000" w:rsidP="00000000" w:rsidRDefault="00000000" w:rsidRPr="00000000" w14:paraId="000000C3">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Сторона получила все согласия, одобрения и разрешения на заключение и исполнение сделки, обязательные в соответствии с законодательством, учредительными и локальными документами;</w:t>
      </w:r>
    </w:p>
    <w:bookmarkStart w:colFirst="0" w:colLast="0" w:name="bookmark=id.1v1yuxt" w:id="41"/>
    <w:bookmarkEnd w:id="41"/>
    <w:p w:rsidR="00000000" w:rsidDel="00000000" w:rsidP="00000000" w:rsidRDefault="00000000" w:rsidRPr="00000000" w14:paraId="000000C4">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Заключение Договора не нарушит никаких положений и норм действующего законодательства Российской Федерации или, если применимо, учредительных документов Стороны, а также ее прав и обязательств перед третьими лицами;</w:t>
      </w:r>
    </w:p>
    <w:p w:rsidR="00000000" w:rsidDel="00000000" w:rsidP="00000000" w:rsidRDefault="00000000" w:rsidRPr="00000000" w14:paraId="000000C5">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Лица, действующие в качестве уполномоченных представителей Сторон при подписании Договора, обладают достаточным объемом полномочий на осуществление действий от имени Сторон, в том числе связанных с заключением и исполнением Договора. Стороны гарантируют, что полномочия такого лица (лиц) надлежащим образом подтверждены и оформлены в соответствии с требованиями действующего законодательства Российской Федерации и (или) иного применимого права; </w:t>
      </w:r>
    </w:p>
    <w:p w:rsidR="00000000" w:rsidDel="00000000" w:rsidP="00000000" w:rsidRDefault="00000000" w:rsidRPr="00000000" w14:paraId="000000C6">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Сведения, содержащиеся в едином государственном реестре юридических лиц или индивидуальных предпринимателей, достоверны, актуальны и точны на дату представления или дату, которая указана в качестве даты ее представления;</w:t>
      </w:r>
    </w:p>
    <w:p w:rsidR="00000000" w:rsidDel="00000000" w:rsidP="00000000" w:rsidRDefault="00000000" w:rsidRPr="00000000" w14:paraId="000000C7">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Соответствует специальным требованиям, предъявляемым в соответствии с законодательством Российской Федерации или иным применимым правом к лицам, осуществляющим действия, являющееся предметом деятельности данной Стороны по Договору; </w:t>
      </w:r>
    </w:p>
    <w:p w:rsidR="00000000" w:rsidDel="00000000" w:rsidP="00000000" w:rsidRDefault="00000000" w:rsidRPr="00000000" w14:paraId="000000C8">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Экономическая деятельность Стороны не приостановлена, в отношении нее не введены процедуры несостоятельности (банкротства); </w:t>
      </w:r>
    </w:p>
    <w:p w:rsidR="00000000" w:rsidDel="00000000" w:rsidP="00000000" w:rsidRDefault="00000000" w:rsidRPr="00000000" w14:paraId="000000C9">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Предпринимательская деятельность Стороны ведется в соответствии с действующим законодательством Российской Федерации;</w:t>
      </w:r>
    </w:p>
    <w:p w:rsidR="00000000" w:rsidDel="00000000" w:rsidP="00000000" w:rsidRDefault="00000000" w:rsidRPr="00000000" w14:paraId="000000CA">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Вся фактическая информация, предоставленная Сторонами в связи с подготовкой, заключением и исполнением Договора достоверна и точна на дату ее представления и действует в течение периода времени, необходимого для надлежащего исполнения и завершения Сторонами всех принятых на себя обязательств в рамках Договора.</w:t>
      </w:r>
    </w:p>
    <w:p w:rsidR="00000000" w:rsidDel="00000000" w:rsidP="00000000" w:rsidRDefault="00000000" w:rsidRPr="00000000" w14:paraId="000000CB">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Каждая из Сторон также подтверждает, что:</w:t>
      </w:r>
    </w:p>
    <w:p w:rsidR="00000000" w:rsidDel="00000000" w:rsidP="00000000" w:rsidRDefault="00000000" w:rsidRPr="00000000" w14:paraId="000000CC">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Своевременно и в полном объеме сдает налоговую отчетность и платит налоги и иные обязательные платежи; </w:t>
      </w:r>
    </w:p>
    <w:p w:rsidR="00000000" w:rsidDel="00000000" w:rsidP="00000000" w:rsidRDefault="00000000" w:rsidRPr="00000000" w14:paraId="000000CD">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Не имеет задолженности перед бюджетами в размере, способном каким-либо образом повлиять на исполнение обязательств по Договору;</w:t>
      </w:r>
    </w:p>
    <w:p w:rsidR="00000000" w:rsidDel="00000000" w:rsidP="00000000" w:rsidRDefault="00000000" w:rsidRPr="00000000" w14:paraId="000000CE">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Является платежеспособным;</w:t>
      </w:r>
    </w:p>
    <w:p w:rsidR="00000000" w:rsidDel="00000000" w:rsidP="00000000" w:rsidRDefault="00000000" w:rsidRPr="00000000" w14:paraId="000000CF">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Обладает финансовыми и иными материальными ресурсами, необходимыми для надлежащего и своевременного исполнения обязательств по Договору;</w:t>
      </w:r>
    </w:p>
    <w:p w:rsidR="00000000" w:rsidDel="00000000" w:rsidP="00000000" w:rsidRDefault="00000000" w:rsidRPr="00000000" w14:paraId="000000D0">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Не находится в процессе реорганизации (в форме разделения, выделения) или ликвидации;</w:t>
      </w:r>
    </w:p>
    <w:p w:rsidR="00000000" w:rsidDel="00000000" w:rsidP="00000000" w:rsidRDefault="00000000" w:rsidRPr="00000000" w14:paraId="000000D1">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Не имеет конфликта интересов с данной Стороной, его работниками и их родственниками (свойственниками).</w:t>
      </w:r>
    </w:p>
    <w:p w:rsidR="00000000" w:rsidDel="00000000" w:rsidP="00000000" w:rsidRDefault="00000000" w:rsidRPr="00000000" w14:paraId="000000D2">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На имущество данной Стороны, необходимое для исполнения обязательств по Договору или имеющее существенное значение для осуществления данной Стороной своей деятельности, не наложен арест и не предполагается его наложение; </w:t>
      </w:r>
    </w:p>
    <w:p w:rsidR="00000000" w:rsidDel="00000000" w:rsidP="00000000" w:rsidRDefault="00000000" w:rsidRPr="00000000" w14:paraId="000000D3">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Не существует принятого решения уполномоченного органа или суда, вступившего в законную силу, способного оказать влияние на законность и действительность Договора, а также на надлежащее исполнение Сторонами обязательств по нему; </w:t>
      </w:r>
    </w:p>
    <w:p w:rsidR="00000000" w:rsidDel="00000000" w:rsidP="00000000" w:rsidRDefault="00000000" w:rsidRPr="00000000" w14:paraId="000000D4">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Конечные бенефициары данной Стороны не являются физическими лицами, имеющими гражданство (подданство) иностранного государства, признаваемого оффшорной зоной в соответствии с правовыми актами Российской Федерации. </w:t>
      </w:r>
    </w:p>
    <w:p w:rsidR="00000000" w:rsidDel="00000000" w:rsidP="00000000" w:rsidRDefault="00000000" w:rsidRPr="00000000" w14:paraId="000000D5">
      <w:pPr>
        <w:numPr>
          <w:ilvl w:val="2"/>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Все выданные лицензии, разрешения, сертификаты, свидетельства и иные правоустанавливающие и (или) правоподтверждающие документы данной Стороны применительно к предмету Договора являются действующими и не имеют оснований их отзыва (аннулирования).</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D7">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КОНФИДЕНЦИАЛЬНОСТЬ</w:t>
      </w:r>
    </w:p>
    <w:p w:rsidR="00000000" w:rsidDel="00000000" w:rsidP="00000000" w:rsidRDefault="00000000" w:rsidRPr="00000000" w14:paraId="000000D8">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Конфиденциальная информация - информация, составляющая коммерческую тайну,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000000" w:rsidDel="00000000" w:rsidP="00000000" w:rsidRDefault="00000000" w:rsidRPr="00000000" w14:paraId="000000D9">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Передача информации, составляющей коммерческую тайну, - передача информации, составляющей коммерческую тайну и зафиксированной на материальном носителе, ее обладателем контрагенту на основании договора в объеме и на условиях, которые предусмотрены договором, включая условие о принятии контрагентом установленных договором мер по охране ее конфиденциальности.</w:t>
      </w:r>
    </w:p>
    <w:p w:rsidR="00000000" w:rsidDel="00000000" w:rsidP="00000000" w:rsidRDefault="00000000" w:rsidRPr="00000000" w14:paraId="000000DA">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Разглашение информации, составляющей коммерческую тайну, - 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000000" w:rsidDel="00000000" w:rsidP="00000000" w:rsidRDefault="00000000" w:rsidRPr="00000000" w14:paraId="000000DB">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Каждая Сторона отдает себе отчет в том, что в ходе налаживания взаимовыгодных партнерских отношений ей может потребоваться передать другой Стороне свою конфиденциальную информацию.</w:t>
      </w:r>
    </w:p>
    <w:p w:rsidR="00000000" w:rsidDel="00000000" w:rsidP="00000000" w:rsidRDefault="00000000" w:rsidRPr="00000000" w14:paraId="000000DC">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Конфиденциальная информация должна всегда оставаться собственностью передавшей Стороны и без ее предварительного письменного разрешения не может копироваться или иным образом воспроизводиться получившей Стороной.</w:t>
      </w:r>
    </w:p>
    <w:p w:rsidR="00000000" w:rsidDel="00000000" w:rsidP="00000000" w:rsidRDefault="00000000" w:rsidRPr="00000000" w14:paraId="000000DD">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Каждая Сторона, если она получит от другой Стороны конфиденциальную информацию, обязуется:</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а) сохранять конфиденциальность этой информации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б) использовать эту информацию только в оговоренных в Соглашении целях и никогда не использовать ее в каких-либо иных целях без предварительного письменного разрешения передавшей Стороны;</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в) не передавать эту информацию третьим сторонам без предварительного письменного разрешения передавшей Стороны, кроме как в случаях, когда эта информация:</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была или стала общеизвестной из источника, отличного от получившей Стороны;</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была на законных основаниях известна получившей Стороне до ее получения от передавшей Стороны;</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должна быть раскрыта получившей Стороной по принуждению в соответствии с действующим законодательством Российской Федерации.</w:t>
      </w:r>
    </w:p>
    <w:p w:rsidR="00000000" w:rsidDel="00000000" w:rsidP="00000000" w:rsidRDefault="00000000" w:rsidRPr="00000000" w14:paraId="000000E4">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В случае передачи конфиденциальной информации передавшей Стороны в органы или учреждения государственной власти по принуждению получившая Сторона обязуется ограничить эту передачу требуемым минимумом и незамедлительно уведомить передавшую Сторону о сути этой передачи в той максимальной степени, в какой это может быть допустимо в свете обстоятельств.</w:t>
      </w:r>
    </w:p>
    <w:p w:rsidR="00000000" w:rsidDel="00000000" w:rsidP="00000000" w:rsidRDefault="00000000" w:rsidRPr="00000000" w14:paraId="000000E5">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Стороны также договорились о том, что:</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а) доступ к конфиденциальной информации друг друга они будут предоставлять только тем своим работникам, у которых на то будут веские причины;</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б) они будут требовать от этих работников выполнения всех обязательств, оговоренных в Соглашении;</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в) по запросам они будут сразу возвращать друг другу все оригиналы и, если таковые будут, копии полученной конфиденциальной информации;</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г) обязательства, оговоренные в Соглашении, будут оставаться в силе бессрочно, вне зависимости от прекращения его действия.</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EC">
      <w:pPr>
        <w:numPr>
          <w:ilvl w:val="0"/>
          <w:numId w:val="5"/>
        </w:num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ПРОЧИЕ УСЛОВИЯ</w:t>
      </w:r>
    </w:p>
    <w:p w:rsidR="00000000" w:rsidDel="00000000" w:rsidP="00000000" w:rsidRDefault="00000000" w:rsidRPr="00000000" w14:paraId="000000ED">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bookmarkStart w:colFirst="0" w:colLast="0" w:name="bookmark=id.3tbugp1" w:id="42"/>
    <w:bookmarkEnd w:id="42"/>
    <w:p w:rsidR="00000000" w:rsidDel="00000000" w:rsidP="00000000" w:rsidRDefault="00000000" w:rsidRPr="00000000" w14:paraId="000000EE">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Если иное не предусмотрено Договором, документы и иные юридически значимые сообщения направляются: нарочным (курьерской доставкой) с вручением лично Стороне или ее уполномоченному представителю, ценным письмом с описью вложения и уведомлением о вручении, электронной почтой.</w:t>
      </w:r>
    </w:p>
    <w:p w:rsidR="00000000" w:rsidDel="00000000" w:rsidP="00000000" w:rsidRDefault="00000000" w:rsidRPr="00000000" w14:paraId="000000EF">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 Все юридически значимые сообщения направляются только по адресам, указанным в разделе 16 Договора. Стороны обязаны письменно сообщать друг другу об изменении контактной информации, и несут риск невыполнения данной обязанности. </w:t>
      </w:r>
    </w:p>
    <w:p w:rsidR="00000000" w:rsidDel="00000000" w:rsidP="00000000" w:rsidRDefault="00000000" w:rsidRPr="00000000" w14:paraId="000000F0">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Присоединяясь к условиям настоящего договора, Клиент дает свое согласие на сбор на получение информации об услугах Исполнителя, информации о статусе и местонахождении груза, оповещениях о проводимых акциях, мероприятиях, скидках, их результатах, в виде смс-сообщений на номер телефона и /или сообщений на адрес электронной почты Клиента, указанные им в экспедиторской расписке. Настоящим клиент подтверждает, что указанные номер телефона и адрес электронной почты являются номером телефона и адресом электронной почты Клиента, и готов возместить любой ущерб, который может быть причинен Исполнителю, в связи с указанием Клиентом некорректных данных в экспедиторский расписке и Заявке в полном объеме. Настоящее согласие является бессрочным и может быть отозвано Клиентом в любой момент посредством направления Исполнителю уведомления об отказе от получения информации об услугах Исполнителя. Согласие будет считаться отозванным в течение 1(одного) дня с момента получения уведомления.</w:t>
      </w:r>
    </w:p>
    <w:p w:rsidR="00000000" w:rsidDel="00000000" w:rsidP="00000000" w:rsidRDefault="00000000" w:rsidRPr="00000000" w14:paraId="000000F1">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Клиент поручает и дает свое согласие на сбор и обработку (любым предусмотренным законом способом) и передачу третьим лицам любой информации, относящейся к его персональным данным и которая объективно необходима для надлежащего оказания Исполнителем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Исполнителю является одним из условий надлежащей верификации Клиента.</w:t>
      </w:r>
    </w:p>
    <w:p w:rsidR="00000000" w:rsidDel="00000000" w:rsidP="00000000" w:rsidRDefault="00000000" w:rsidRPr="00000000" w14:paraId="000000F2">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Исполнитель осуществляет обработку персональных данных Клиента в течение срока оказания транспортно-экспедиционных услуг, а также в течение трех лет с даты прекращения оказания таких услуг. По истечению указанного срока персональные данные Клиента подлежат уничтожению Стороны договорились, что документы (отсканированные графические образы документов),</w:t>
      </w:r>
      <w:r w:rsidDel="00000000" w:rsidR="00000000" w:rsidRPr="00000000">
        <w:rPr>
          <w:rFonts w:ascii="Times New Roman" w:cs="Times New Roman" w:eastAsia="Times New Roman" w:hAnsi="Times New Roman"/>
          <w:b w:val="1"/>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отправленные и полученные второй стороной по каналам телекоммуникационной связи (электронной почте), действительны, имеют юридическую силу и являются равнозначными документами, составленными на бумажном носителе. Настоящим Стороны выражают свое согласие с тем, что при исполнении Договора (подписании Договора, дополнительных соглашений, приложений, подписании и направлении писем и запросов) Стороны вправе использовать факсимильное воспроизведение подписи своих уполномоченных лиц. Использование факсимильного воспроизведения подписей юридически связывает Стороны, как если бы подпись была совершена уполномоченным лицом собственноручно (пункт 2 статьи 160 Гражданского кодекса РФ). Указанное правило не применяется к бухгалтерским документам первичного учета.</w:t>
      </w:r>
    </w:p>
    <w:p w:rsidR="00000000" w:rsidDel="00000000" w:rsidP="00000000" w:rsidRDefault="00000000" w:rsidRPr="00000000" w14:paraId="000000F3">
      <w:pPr>
        <w:numPr>
          <w:ilvl w:val="1"/>
          <w:numId w:val="5"/>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19"/>
          <w:szCs w:val="19"/>
          <w:rtl w:val="0"/>
        </w:rPr>
        <w:t xml:space="preserve"> Во всем, что не оговорено в настоящем Договоре, Стороны руководствуются действующим законодательством Российской Федерации</w:t>
      </w:r>
      <w:r w:rsidDel="00000000" w:rsidR="00000000" w:rsidRPr="00000000">
        <w:rPr>
          <w:rFonts w:ascii="Times New Roman" w:cs="Times New Roman" w:eastAsia="Times New Roman" w:hAnsi="Times New Roman"/>
          <w:color w:val="000000"/>
          <w:sz w:val="20"/>
          <w:szCs w:val="20"/>
          <w:rtl w:val="0"/>
        </w:rPr>
        <w:t xml:space="preserve">.</w:t>
      </w:r>
    </w:p>
    <w:bookmarkStart w:colFirst="0" w:colLast="0" w:name="bookmark=id.28h4qwu" w:id="43"/>
    <w:bookmarkEnd w:id="43"/>
    <w:p w:rsidR="00000000" w:rsidDel="00000000" w:rsidP="00000000" w:rsidRDefault="00000000" w:rsidRPr="00000000" w14:paraId="000000F4">
      <w:pPr>
        <w:numPr>
          <w:ilvl w:val="0"/>
          <w:numId w:val="5"/>
        </w:numPr>
        <w:pBdr>
          <w:top w:space="0" w:sz="0" w:val="nil"/>
          <w:left w:space="0" w:sz="0" w:val="nil"/>
          <w:bottom w:space="0" w:sz="0" w:val="nil"/>
          <w:right w:space="0" w:sz="0" w:val="nil"/>
          <w:between w:space="0" w:sz="0" w:val="nil"/>
        </w:pBdr>
        <w:spacing w:after="0" w:line="240" w:lineRule="auto"/>
        <w:ind w:left="0"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АДРЕСА И РЕКВИЗИТЫ СТОРОН</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tbl>
      <w:tblPr>
        <w:tblStyle w:val="Table1"/>
        <w:tblW w:w="51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6"/>
        <w:tblGridChange w:id="0">
          <w:tblGrid>
            <w:gridCol w:w="5106"/>
          </w:tblGrid>
        </w:tblGridChange>
      </w:tblGrid>
      <w:tr>
        <w:trPr>
          <w:cantSplit w:val="0"/>
          <w:tblHeader w:val="0"/>
        </w:trPr>
        <w:tc>
          <w:tcPr>
            <w:shd w:fill="f2f2f2" w:val="clear"/>
          </w:tcPr>
          <w:bookmarkStart w:colFirst="0" w:colLast="0" w:name="bookmark=id.37m2jsg" w:id="44"/>
          <w:bookmarkEnd w:id="44"/>
          <w:bookmarkStart w:colFirst="0" w:colLast="0" w:name="bookmark=id.1mrcu09" w:id="45"/>
          <w:bookmarkEnd w:id="45"/>
          <w:bookmarkStart w:colFirst="0" w:colLast="0" w:name="bookmark=id.nmf14n" w:id="46"/>
          <w:bookmarkEnd w:id="46"/>
          <w:p w:rsidR="00000000" w:rsidDel="00000000" w:rsidP="00000000" w:rsidRDefault="00000000" w:rsidRPr="00000000" w14:paraId="000000F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Исполнитель: ИП Коваленко Алина Викторовна</w:t>
            </w:r>
          </w:p>
        </w:tc>
      </w:tr>
      <w:tr>
        <w:trPr>
          <w:cantSplit w:val="0"/>
          <w:tblHeader w:val="0"/>
        </w:trPr>
        <w:tc>
          <w:tcPr>
            <w:shd w:fill="auto" w:val="clear"/>
          </w:tcPr>
          <w:p w:rsidR="00000000" w:rsidDel="00000000" w:rsidP="00000000" w:rsidRDefault="00000000" w:rsidRPr="00000000" w14:paraId="000000F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690024, г Владивосток, ул Маковского, д 169А, кв 7</w:t>
            </w:r>
          </w:p>
          <w:p w:rsidR="00000000" w:rsidDel="00000000" w:rsidP="00000000" w:rsidRDefault="00000000" w:rsidRPr="00000000" w14:paraId="000000F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ОГРНИП: 322253600087739</w:t>
            </w:r>
          </w:p>
          <w:p w:rsidR="00000000" w:rsidDel="00000000" w:rsidP="00000000" w:rsidRDefault="00000000" w:rsidRPr="00000000" w14:paraId="000000F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Р/с: 40802810301500473641</w:t>
            </w:r>
          </w:p>
          <w:p w:rsidR="00000000" w:rsidDel="00000000" w:rsidP="00000000" w:rsidRDefault="00000000" w:rsidRPr="00000000" w14:paraId="000000F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ООО "Банк Точка"</w:t>
            </w:r>
          </w:p>
          <w:p w:rsidR="00000000" w:rsidDel="00000000" w:rsidP="00000000" w:rsidRDefault="00000000" w:rsidRPr="00000000" w14:paraId="000000F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К/с: 30101810745374525104</w:t>
            </w:r>
          </w:p>
          <w:p w:rsidR="00000000" w:rsidDel="00000000" w:rsidP="00000000" w:rsidRDefault="00000000" w:rsidRPr="00000000" w14:paraId="000000F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 044525104</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ff"/>
                <w:sz w:val="20"/>
                <w:szCs w:val="20"/>
                <w:u w:val="single"/>
              </w:rPr>
            </w:pPr>
            <w:r w:rsidDel="00000000" w:rsidR="00000000" w:rsidRPr="00000000">
              <w:rPr>
                <w:rFonts w:ascii="Times New Roman" w:cs="Times New Roman" w:eastAsia="Times New Roman" w:hAnsi="Times New Roman"/>
                <w:rtl w:val="0"/>
              </w:rPr>
              <w:t xml:space="preserve">Тел.: +7 (902) 050-66-70</w:t>
            </w:r>
            <w:r w:rsidDel="00000000" w:rsidR="00000000" w:rsidRPr="00000000">
              <w:rPr>
                <w:rtl w:val="0"/>
              </w:rPr>
            </w:r>
          </w:p>
        </w:tc>
      </w:tr>
      <w:tr>
        <w:trPr>
          <w:cantSplit w:val="0"/>
          <w:trHeight w:val="297" w:hRule="atLeast"/>
          <w:tblHeader w:val="0"/>
        </w:trPr>
        <w:tc>
          <w:tcPr>
            <w:shd w:fill="auto" w:val="clear"/>
          </w:tcPr>
          <w:p w:rsidR="00000000" w:rsidDel="00000000" w:rsidP="00000000" w:rsidRDefault="00000000" w:rsidRPr="00000000" w14:paraId="000000F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 / А.В. Коваленко</w:t>
            </w:r>
          </w:p>
          <w:p w:rsidR="00000000" w:rsidDel="00000000" w:rsidP="00000000" w:rsidRDefault="00000000" w:rsidRPr="00000000" w14:paraId="00000102">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C">
      <w:pPr>
        <w:spacing w:after="120"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D">
      <w:pPr>
        <w:spacing w:after="120"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2" w:top="284" w:left="993" w:right="70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0" w:hanging="360"/>
      </w:pPr>
      <w:rPr/>
    </w:lvl>
    <w:lvl w:ilvl="1">
      <w:start w:val="1"/>
      <w:numFmt w:val="decimal"/>
      <w:lvlText w:val="%1.%2."/>
      <w:lvlJc w:val="left"/>
      <w:pPr>
        <w:ind w:left="0" w:hanging="360"/>
      </w:pPr>
      <w:rPr>
        <w:sz w:val="20"/>
        <w:szCs w:val="20"/>
      </w:rPr>
    </w:lvl>
    <w:lvl w:ilvl="2">
      <w:start w:val="1"/>
      <w:numFmt w:val="decimal"/>
      <w:lvlText w:val="%1.%2.%3."/>
      <w:lvlJc w:val="left"/>
      <w:pPr>
        <w:ind w:left="0" w:hanging="360"/>
      </w:pPr>
      <w:rPr>
        <w:sz w:val="20"/>
        <w:szCs w:val="20"/>
      </w:rPr>
    </w:lvl>
    <w:lvl w:ilvl="3">
      <w:start w:val="1"/>
      <w:numFmt w:val="decimal"/>
      <w:lvlText w:val="%1.%2.%3.%4."/>
      <w:lvlJc w:val="left"/>
      <w:pPr>
        <w:ind w:left="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10" w:before="48" w:lineRule="auto"/>
      <w:jc w:val="center"/>
    </w:pPr>
    <w:rPr>
      <w:rFonts w:ascii="Tahoma" w:cs="Tahoma" w:eastAsia="Tahoma" w:hAnsi="Tahoma"/>
      <w:b w:val="1"/>
      <w:color w:val="000000"/>
      <w:sz w:val="40"/>
      <w:szCs w:val="40"/>
    </w:rPr>
  </w:style>
  <w:style w:type="paragraph" w:styleId="Heading2">
    <w:name w:val="heading 2"/>
    <w:basedOn w:val="Normal"/>
    <w:next w:val="Normal"/>
    <w:pPr>
      <w:spacing w:after="512" w:lineRule="auto"/>
    </w:pPr>
    <w:rPr>
      <w:rFonts w:ascii="Tahoma" w:cs="Tahoma" w:eastAsia="Tahoma" w:hAnsi="Tahoma"/>
      <w:b w:val="1"/>
      <w:color w:val="000000"/>
      <w:sz w:val="38"/>
      <w:szCs w:val="38"/>
    </w:rPr>
  </w:style>
  <w:style w:type="paragraph" w:styleId="Heading3">
    <w:name w:val="heading 3"/>
    <w:basedOn w:val="Normal"/>
    <w:next w:val="Normal"/>
    <w:pPr>
      <w:spacing w:after="80" w:before="580" w:lineRule="auto"/>
    </w:pPr>
    <w:rPr>
      <w:rFonts w:ascii="Tahoma" w:cs="Tahoma" w:eastAsia="Tahoma" w:hAnsi="Tahoma"/>
      <w:b w:val="1"/>
      <w:color w:val="000000"/>
      <w:sz w:val="24"/>
      <w:szCs w:val="24"/>
    </w:rPr>
  </w:style>
  <w:style w:type="paragraph" w:styleId="Heading4">
    <w:name w:val="heading 4"/>
    <w:basedOn w:val="Normal"/>
    <w:next w:val="Normal"/>
    <w:pPr>
      <w:spacing w:after="80" w:before="150" w:lineRule="auto"/>
    </w:pPr>
    <w:rPr>
      <w:rFonts w:ascii="Times New Roman" w:cs="Times New Roman" w:eastAsia="Times New Roman" w:hAnsi="Times New Roman"/>
      <w:b w:val="1"/>
      <w:color w:val="000000"/>
    </w:rPr>
  </w:style>
  <w:style w:type="paragraph" w:styleId="Heading5">
    <w:name w:val="heading 5"/>
    <w:basedOn w:val="Normal"/>
    <w:next w:val="Normal"/>
    <w:pPr>
      <w:spacing w:after="120" w:before="50" w:lineRule="auto"/>
      <w:jc w:val="center"/>
    </w:pPr>
    <w:rPr>
      <w:rFonts w:ascii="Tahoma" w:cs="Tahoma" w:eastAsia="Tahoma" w:hAnsi="Tahoma"/>
      <w:b w:val="1"/>
      <w:i w:val="1"/>
      <w:color w:val="000000"/>
      <w:sz w:val="20"/>
      <w:szCs w:val="20"/>
    </w:rPr>
  </w:style>
  <w:style w:type="paragraph" w:styleId="Heading6">
    <w:name w:val="heading 6"/>
    <w:basedOn w:val="Normal"/>
    <w:next w:val="Normal"/>
    <w:pPr>
      <w:spacing w:after="120" w:before="50" w:lineRule="auto"/>
      <w:jc w:val="center"/>
    </w:pPr>
    <w:rPr>
      <w:rFonts w:ascii="Tahoma" w:cs="Tahoma" w:eastAsia="Tahoma" w:hAnsi="Tahoma"/>
      <w:b w:val="1"/>
      <w:color w:val="000000"/>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link w:val="10"/>
    <w:uiPriority w:val="9"/>
    <w:qFormat w:val="1"/>
    <w:rsid w:val="00760D3B"/>
    <w:pPr>
      <w:spacing w:after="210" w:before="48" w:line="525" w:lineRule="atLeast"/>
      <w:jc w:val="center"/>
      <w:outlineLvl w:val="0"/>
    </w:pPr>
    <w:rPr>
      <w:rFonts w:ascii="Tahoma" w:cs="Tahoma" w:hAnsi="Tahoma" w:eastAsiaTheme="minorEastAsia"/>
      <w:b w:val="1"/>
      <w:bCs w:val="1"/>
      <w:color w:val="000000"/>
      <w:kern w:val="36"/>
      <w:sz w:val="40"/>
      <w:szCs w:val="40"/>
    </w:rPr>
  </w:style>
  <w:style w:type="paragraph" w:styleId="2">
    <w:name w:val="heading 2"/>
    <w:basedOn w:val="a"/>
    <w:link w:val="20"/>
    <w:uiPriority w:val="9"/>
    <w:semiHidden w:val="1"/>
    <w:unhideWhenUsed w:val="1"/>
    <w:qFormat w:val="1"/>
    <w:rsid w:val="00760D3B"/>
    <w:pPr>
      <w:spacing w:after="512" w:line="450" w:lineRule="atLeast"/>
      <w:outlineLvl w:val="1"/>
    </w:pPr>
    <w:rPr>
      <w:rFonts w:ascii="Tahoma" w:cs="Tahoma" w:hAnsi="Tahoma" w:eastAsiaTheme="minorEastAsia"/>
      <w:b w:val="1"/>
      <w:bCs w:val="1"/>
      <w:color w:val="000000"/>
      <w:sz w:val="38"/>
      <w:szCs w:val="38"/>
    </w:rPr>
  </w:style>
  <w:style w:type="paragraph" w:styleId="3">
    <w:name w:val="heading 3"/>
    <w:basedOn w:val="a"/>
    <w:link w:val="30"/>
    <w:uiPriority w:val="9"/>
    <w:semiHidden w:val="1"/>
    <w:unhideWhenUsed w:val="1"/>
    <w:qFormat w:val="1"/>
    <w:rsid w:val="00760D3B"/>
    <w:pPr>
      <w:spacing w:after="80" w:before="580" w:line="330" w:lineRule="atLeast"/>
      <w:outlineLvl w:val="2"/>
    </w:pPr>
    <w:rPr>
      <w:rFonts w:ascii="Tahoma" w:cs="Tahoma" w:hAnsi="Tahoma" w:eastAsiaTheme="minorEastAsia"/>
      <w:b w:val="1"/>
      <w:bCs w:val="1"/>
      <w:color w:val="000000"/>
      <w:sz w:val="24"/>
      <w:szCs w:val="24"/>
    </w:rPr>
  </w:style>
  <w:style w:type="paragraph" w:styleId="4">
    <w:name w:val="heading 4"/>
    <w:basedOn w:val="a"/>
    <w:link w:val="40"/>
    <w:uiPriority w:val="9"/>
    <w:semiHidden w:val="1"/>
    <w:unhideWhenUsed w:val="1"/>
    <w:qFormat w:val="1"/>
    <w:rsid w:val="00760D3B"/>
    <w:pPr>
      <w:spacing w:after="80" w:before="150" w:line="270" w:lineRule="atLeast"/>
      <w:outlineLvl w:val="3"/>
    </w:pPr>
    <w:rPr>
      <w:rFonts w:ascii="Times New Roman" w:cs="Times New Roman" w:hAnsi="Times New Roman" w:eastAsiaTheme="minorEastAsia"/>
      <w:b w:val="1"/>
      <w:bCs w:val="1"/>
      <w:color w:val="000000"/>
    </w:rPr>
  </w:style>
  <w:style w:type="paragraph" w:styleId="5">
    <w:name w:val="heading 5"/>
    <w:basedOn w:val="a"/>
    <w:link w:val="50"/>
    <w:uiPriority w:val="9"/>
    <w:semiHidden w:val="1"/>
    <w:unhideWhenUsed w:val="1"/>
    <w:qFormat w:val="1"/>
    <w:rsid w:val="00760D3B"/>
    <w:pPr>
      <w:spacing w:after="120" w:before="50" w:line="240" w:lineRule="atLeast"/>
      <w:jc w:val="center"/>
      <w:outlineLvl w:val="4"/>
    </w:pPr>
    <w:rPr>
      <w:rFonts w:ascii="Tahoma" w:cs="Tahoma" w:hAnsi="Tahoma" w:eastAsiaTheme="minorEastAsia"/>
      <w:b w:val="1"/>
      <w:bCs w:val="1"/>
      <w:i w:val="1"/>
      <w:iCs w:val="1"/>
      <w:color w:val="000000"/>
      <w:sz w:val="20"/>
      <w:szCs w:val="20"/>
    </w:rPr>
  </w:style>
  <w:style w:type="paragraph" w:styleId="6">
    <w:name w:val="heading 6"/>
    <w:basedOn w:val="a"/>
    <w:link w:val="60"/>
    <w:uiPriority w:val="9"/>
    <w:semiHidden w:val="1"/>
    <w:unhideWhenUsed w:val="1"/>
    <w:qFormat w:val="1"/>
    <w:rsid w:val="00760D3B"/>
    <w:pPr>
      <w:spacing w:after="120" w:before="50" w:line="240" w:lineRule="atLeast"/>
      <w:jc w:val="center"/>
      <w:outlineLvl w:val="5"/>
    </w:pPr>
    <w:rPr>
      <w:rFonts w:ascii="Tahoma" w:cs="Tahoma" w:hAnsi="Tahoma" w:eastAsiaTheme="minorEastAsia"/>
      <w:b w:val="1"/>
      <w:bCs w:val="1"/>
      <w:color w:val="000000"/>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10" w:customStyle="1">
    <w:name w:val="Заголовок 1 Знак"/>
    <w:basedOn w:val="a0"/>
    <w:link w:val="1"/>
    <w:uiPriority w:val="9"/>
    <w:rsid w:val="00760D3B"/>
    <w:rPr>
      <w:rFonts w:ascii="Tahoma" w:cs="Tahoma" w:hAnsi="Tahoma" w:eastAsiaTheme="minorEastAsia"/>
      <w:b w:val="1"/>
      <w:bCs w:val="1"/>
      <w:color w:val="000000"/>
      <w:kern w:val="36"/>
      <w:sz w:val="40"/>
      <w:szCs w:val="40"/>
      <w:lang w:eastAsia="ru-RU"/>
    </w:rPr>
  </w:style>
  <w:style w:type="character" w:styleId="20" w:customStyle="1">
    <w:name w:val="Заголовок 2 Знак"/>
    <w:basedOn w:val="a0"/>
    <w:link w:val="2"/>
    <w:uiPriority w:val="9"/>
    <w:rsid w:val="00760D3B"/>
    <w:rPr>
      <w:rFonts w:ascii="Tahoma" w:cs="Tahoma" w:hAnsi="Tahoma" w:eastAsiaTheme="minorEastAsia"/>
      <w:b w:val="1"/>
      <w:bCs w:val="1"/>
      <w:color w:val="000000"/>
      <w:sz w:val="38"/>
      <w:szCs w:val="38"/>
      <w:lang w:eastAsia="ru-RU"/>
    </w:rPr>
  </w:style>
  <w:style w:type="character" w:styleId="30" w:customStyle="1">
    <w:name w:val="Заголовок 3 Знак"/>
    <w:basedOn w:val="a0"/>
    <w:link w:val="3"/>
    <w:uiPriority w:val="9"/>
    <w:rsid w:val="00760D3B"/>
    <w:rPr>
      <w:rFonts w:ascii="Tahoma" w:cs="Tahoma" w:hAnsi="Tahoma" w:eastAsiaTheme="minorEastAsia"/>
      <w:b w:val="1"/>
      <w:bCs w:val="1"/>
      <w:color w:val="000000"/>
      <w:sz w:val="24"/>
      <w:szCs w:val="24"/>
      <w:lang w:eastAsia="ru-RU"/>
    </w:rPr>
  </w:style>
  <w:style w:type="character" w:styleId="40" w:customStyle="1">
    <w:name w:val="Заголовок 4 Знак"/>
    <w:basedOn w:val="a0"/>
    <w:link w:val="4"/>
    <w:uiPriority w:val="9"/>
    <w:rsid w:val="00760D3B"/>
    <w:rPr>
      <w:rFonts w:ascii="Times New Roman" w:cs="Times New Roman" w:hAnsi="Times New Roman" w:eastAsiaTheme="minorEastAsia"/>
      <w:b w:val="1"/>
      <w:bCs w:val="1"/>
      <w:color w:val="000000"/>
      <w:lang w:eastAsia="ru-RU"/>
    </w:rPr>
  </w:style>
  <w:style w:type="character" w:styleId="50" w:customStyle="1">
    <w:name w:val="Заголовок 5 Знак"/>
    <w:basedOn w:val="a0"/>
    <w:link w:val="5"/>
    <w:uiPriority w:val="9"/>
    <w:rsid w:val="00760D3B"/>
    <w:rPr>
      <w:rFonts w:ascii="Tahoma" w:cs="Tahoma" w:hAnsi="Tahoma" w:eastAsiaTheme="minorEastAsia"/>
      <w:b w:val="1"/>
      <w:bCs w:val="1"/>
      <w:i w:val="1"/>
      <w:iCs w:val="1"/>
      <w:color w:val="000000"/>
      <w:sz w:val="20"/>
      <w:szCs w:val="20"/>
      <w:lang w:eastAsia="ru-RU"/>
    </w:rPr>
  </w:style>
  <w:style w:type="character" w:styleId="60" w:customStyle="1">
    <w:name w:val="Заголовок 6 Знак"/>
    <w:basedOn w:val="a0"/>
    <w:link w:val="6"/>
    <w:uiPriority w:val="9"/>
    <w:rsid w:val="00760D3B"/>
    <w:rPr>
      <w:rFonts w:ascii="Tahoma" w:cs="Tahoma" w:hAnsi="Tahoma" w:eastAsiaTheme="minorEastAsia"/>
      <w:b w:val="1"/>
      <w:bCs w:val="1"/>
      <w:color w:val="000000"/>
      <w:sz w:val="20"/>
      <w:szCs w:val="20"/>
      <w:lang w:eastAsia="ru-RU"/>
    </w:rPr>
  </w:style>
  <w:style w:type="character" w:styleId="a4">
    <w:name w:val="Hyperlink"/>
    <w:basedOn w:val="a0"/>
    <w:uiPriority w:val="99"/>
    <w:semiHidden w:val="1"/>
    <w:unhideWhenUsed w:val="1"/>
    <w:rsid w:val="00760D3B"/>
    <w:rPr>
      <w:color w:val="0000ff"/>
      <w:u w:val="single"/>
      <w:shd w:color="auto" w:fill="auto" w:val="clear"/>
    </w:rPr>
  </w:style>
  <w:style w:type="character" w:styleId="a5">
    <w:name w:val="FollowedHyperlink"/>
    <w:basedOn w:val="a0"/>
    <w:uiPriority w:val="99"/>
    <w:semiHidden w:val="1"/>
    <w:unhideWhenUsed w:val="1"/>
    <w:rsid w:val="00760D3B"/>
    <w:rPr>
      <w:color w:val="800080"/>
      <w:u w:val="single"/>
      <w:shd w:color="auto" w:fill="auto" w:val="clear"/>
    </w:rPr>
  </w:style>
  <w:style w:type="paragraph" w:styleId="a6">
    <w:name w:val="Normal (Web)"/>
    <w:basedOn w:val="a"/>
    <w:uiPriority w:val="99"/>
    <w:unhideWhenUsed w:val="1"/>
    <w:rsid w:val="00760D3B"/>
    <w:pPr>
      <w:spacing w:after="75" w:line="315" w:lineRule="atLeast"/>
    </w:pPr>
    <w:rPr>
      <w:rFonts w:ascii="Times New Roman" w:cs="Times New Roman" w:hAnsi="Times New Roman" w:eastAsiaTheme="minorEastAsia"/>
      <w:color w:val="000000"/>
      <w:sz w:val="24"/>
      <w:szCs w:val="24"/>
    </w:rPr>
  </w:style>
  <w:style w:type="paragraph" w:styleId="spreadsheet" w:customStyle="1">
    <w:name w:val="spreadsheet"/>
    <w:basedOn w:val="a"/>
    <w:rsid w:val="00760D3B"/>
    <w:pPr>
      <w:spacing w:after="75" w:line="270" w:lineRule="atLeast"/>
    </w:pPr>
    <w:rPr>
      <w:rFonts w:ascii="Times New Roman" w:cs="Times New Roman" w:hAnsi="Times New Roman" w:eastAsiaTheme="minorEastAsia"/>
      <w:color w:val="000000"/>
      <w:sz w:val="24"/>
      <w:szCs w:val="24"/>
    </w:rPr>
  </w:style>
  <w:style w:type="paragraph" w:styleId="dependence" w:customStyle="1">
    <w:name w:val="dependence"/>
    <w:basedOn w:val="a"/>
    <w:rsid w:val="00760D3B"/>
    <w:pPr>
      <w:spacing w:after="75" w:line="315" w:lineRule="atLeast"/>
    </w:pPr>
    <w:rPr>
      <w:rFonts w:ascii="Times New Roman" w:cs="Times New Roman" w:hAnsi="Times New Roman" w:eastAsiaTheme="minorEastAsia"/>
      <w:color w:val="008000"/>
      <w:sz w:val="24"/>
      <w:szCs w:val="24"/>
    </w:rPr>
  </w:style>
  <w:style w:type="paragraph" w:styleId="11" w:customStyle="1">
    <w:name w:val="Подпись1"/>
    <w:basedOn w:val="a"/>
    <w:rsid w:val="00760D3B"/>
    <w:pPr>
      <w:spacing w:after="75" w:before="480" w:line="315" w:lineRule="atLeast"/>
    </w:pPr>
    <w:rPr>
      <w:rFonts w:ascii="Times New Roman" w:cs="Times New Roman" w:hAnsi="Times New Roman" w:eastAsiaTheme="minorEastAsia"/>
      <w:color w:val="000000"/>
      <w:sz w:val="24"/>
      <w:szCs w:val="24"/>
    </w:rPr>
  </w:style>
  <w:style w:type="paragraph" w:styleId="accent" w:customStyle="1">
    <w:name w:val="accent"/>
    <w:basedOn w:val="a"/>
    <w:rsid w:val="00760D3B"/>
    <w:pPr>
      <w:spacing w:after="75" w:line="315" w:lineRule="atLeast"/>
    </w:pPr>
    <w:rPr>
      <w:rFonts w:ascii="Times New Roman" w:cs="Times New Roman" w:hAnsi="Times New Roman" w:eastAsiaTheme="minorEastAsia"/>
      <w:color w:val="000000"/>
      <w:sz w:val="24"/>
      <w:szCs w:val="24"/>
      <w:u w:val="single"/>
    </w:rPr>
  </w:style>
  <w:style w:type="paragraph" w:styleId="text" w:customStyle="1">
    <w:name w:val="text"/>
    <w:basedOn w:val="a"/>
    <w:rsid w:val="00760D3B"/>
    <w:pPr>
      <w:spacing w:after="75" w:line="315" w:lineRule="atLeast"/>
    </w:pPr>
    <w:rPr>
      <w:rFonts w:ascii="Times New Roman" w:cs="Times New Roman" w:hAnsi="Times New Roman" w:eastAsiaTheme="minorEastAsia"/>
      <w:color w:val="000000"/>
      <w:sz w:val="24"/>
      <w:szCs w:val="24"/>
    </w:rPr>
  </w:style>
  <w:style w:type="paragraph" w:styleId="digit" w:customStyle="1">
    <w:name w:val="digit"/>
    <w:basedOn w:val="a"/>
    <w:rsid w:val="00760D3B"/>
    <w:pPr>
      <w:spacing w:after="75" w:line="315" w:lineRule="atLeast"/>
      <w:jc w:val="right"/>
    </w:pPr>
    <w:rPr>
      <w:rFonts w:ascii="Times New Roman" w:cs="Times New Roman" w:hAnsi="Times New Roman" w:eastAsiaTheme="minorEastAsia"/>
      <w:color w:val="000000"/>
      <w:sz w:val="24"/>
      <w:szCs w:val="24"/>
    </w:rPr>
  </w:style>
  <w:style w:type="paragraph" w:styleId="number" w:customStyle="1">
    <w:name w:val="number"/>
    <w:basedOn w:val="a"/>
    <w:rsid w:val="00760D3B"/>
    <w:pPr>
      <w:spacing w:after="75" w:line="315" w:lineRule="atLeast"/>
      <w:jc w:val="center"/>
    </w:pPr>
    <w:rPr>
      <w:rFonts w:ascii="Times New Roman" w:cs="Times New Roman" w:hAnsi="Times New Roman" w:eastAsiaTheme="minorEastAsia"/>
      <w:color w:val="000000"/>
      <w:sz w:val="24"/>
      <w:szCs w:val="24"/>
    </w:rPr>
  </w:style>
  <w:style w:type="paragraph" w:styleId="12" w:customStyle="1">
    <w:name w:val="Дата1"/>
    <w:basedOn w:val="a"/>
    <w:rsid w:val="00760D3B"/>
    <w:pPr>
      <w:spacing w:after="75" w:line="315" w:lineRule="atLeast"/>
    </w:pPr>
    <w:rPr>
      <w:rFonts w:ascii="Times New Roman" w:cs="Times New Roman" w:hAnsi="Times New Roman" w:eastAsiaTheme="minorEastAsia"/>
      <w:color w:val="000000"/>
      <w:sz w:val="24"/>
      <w:szCs w:val="24"/>
    </w:rPr>
  </w:style>
  <w:style w:type="paragraph" w:styleId="link" w:customStyle="1">
    <w:name w:val="link"/>
    <w:basedOn w:val="a"/>
    <w:rsid w:val="00760D3B"/>
    <w:pPr>
      <w:spacing w:after="75" w:line="315" w:lineRule="atLeast"/>
    </w:pPr>
    <w:rPr>
      <w:rFonts w:ascii="Times New Roman" w:cs="Times New Roman" w:hAnsi="Times New Roman" w:eastAsiaTheme="minorEastAsia"/>
      <w:color w:val="000000"/>
      <w:sz w:val="24"/>
      <w:szCs w:val="24"/>
    </w:rPr>
  </w:style>
  <w:style w:type="paragraph" w:styleId="tableheader1" w:customStyle="1">
    <w:name w:val="tableheader1"/>
    <w:basedOn w:val="a"/>
    <w:rsid w:val="00760D3B"/>
    <w:pPr>
      <w:spacing w:after="0" w:line="360" w:lineRule="auto"/>
      <w:jc w:val="center"/>
    </w:pPr>
    <w:rPr>
      <w:rFonts w:ascii="Times New Roman" w:cs="Times New Roman" w:hAnsi="Times New Roman" w:eastAsiaTheme="minorEastAsia"/>
      <w:b w:val="1"/>
      <w:bCs w:val="1"/>
      <w:color w:val="000000"/>
      <w:sz w:val="40"/>
      <w:szCs w:val="40"/>
    </w:rPr>
  </w:style>
  <w:style w:type="paragraph" w:styleId="tableheader2" w:customStyle="1">
    <w:name w:val="tableheader2"/>
    <w:basedOn w:val="a"/>
    <w:rsid w:val="00760D3B"/>
    <w:pPr>
      <w:spacing w:after="0" w:line="360" w:lineRule="auto"/>
      <w:jc w:val="center"/>
    </w:pPr>
    <w:rPr>
      <w:rFonts w:ascii="Times New Roman" w:cs="Times New Roman" w:hAnsi="Times New Roman" w:eastAsiaTheme="minorEastAsia"/>
      <w:b w:val="1"/>
      <w:bCs w:val="1"/>
      <w:color w:val="000000"/>
      <w:sz w:val="36"/>
      <w:szCs w:val="36"/>
    </w:rPr>
  </w:style>
  <w:style w:type="paragraph" w:styleId="tableheader3" w:customStyle="1">
    <w:name w:val="tableheader3"/>
    <w:basedOn w:val="a"/>
    <w:rsid w:val="00760D3B"/>
    <w:pPr>
      <w:spacing w:after="0" w:line="360" w:lineRule="auto"/>
      <w:jc w:val="center"/>
    </w:pPr>
    <w:rPr>
      <w:rFonts w:ascii="Times New Roman" w:cs="Times New Roman" w:hAnsi="Times New Roman" w:eastAsiaTheme="minorEastAsia"/>
      <w:b w:val="1"/>
      <w:bCs w:val="1"/>
      <w:color w:val="000000"/>
      <w:sz w:val="32"/>
      <w:szCs w:val="32"/>
    </w:rPr>
  </w:style>
  <w:style w:type="paragraph" w:styleId="tableheader4" w:customStyle="1">
    <w:name w:val="tableheader4"/>
    <w:basedOn w:val="a"/>
    <w:rsid w:val="00760D3B"/>
    <w:pPr>
      <w:spacing w:after="0" w:line="360" w:lineRule="auto"/>
      <w:jc w:val="both"/>
    </w:pPr>
    <w:rPr>
      <w:rFonts w:ascii="Times New Roman" w:cs="Times New Roman" w:hAnsi="Times New Roman" w:eastAsiaTheme="minorEastAsia"/>
      <w:b w:val="1"/>
      <w:bCs w:val="1"/>
      <w:color w:val="000000"/>
      <w:sz w:val="28"/>
      <w:szCs w:val="28"/>
    </w:rPr>
  </w:style>
  <w:style w:type="paragraph" w:styleId="tableheader" w:customStyle="1">
    <w:name w:val="tableheader"/>
    <w:basedOn w:val="a"/>
    <w:rsid w:val="00760D3B"/>
    <w:pPr>
      <w:spacing w:after="0" w:line="240" w:lineRule="auto"/>
      <w:jc w:val="center"/>
      <w:textAlignment w:val="center"/>
    </w:pPr>
    <w:rPr>
      <w:rFonts w:ascii="Times New Roman" w:cs="Times New Roman" w:hAnsi="Times New Roman" w:eastAsiaTheme="minorEastAsia"/>
      <w:b w:val="1"/>
      <w:bCs w:val="1"/>
      <w:color w:val="000000"/>
      <w:sz w:val="16"/>
      <w:szCs w:val="16"/>
    </w:rPr>
  </w:style>
  <w:style w:type="paragraph" w:styleId="normaltabletext" w:customStyle="1">
    <w:name w:val="normaltabletext"/>
    <w:basedOn w:val="a"/>
    <w:rsid w:val="00760D3B"/>
    <w:pPr>
      <w:spacing w:after="0" w:line="240" w:lineRule="auto"/>
      <w:jc w:val="center"/>
      <w:textAlignment w:val="center"/>
    </w:pPr>
    <w:rPr>
      <w:rFonts w:ascii="Times New Roman" w:cs="Times New Roman" w:hAnsi="Times New Roman" w:eastAsiaTheme="minorEastAsia"/>
      <w:color w:val="000000"/>
      <w:sz w:val="20"/>
      <w:szCs w:val="20"/>
    </w:rPr>
  </w:style>
  <w:style w:type="paragraph" w:styleId="explainingtabletext" w:customStyle="1">
    <w:name w:val="explainingtabletext"/>
    <w:basedOn w:val="a"/>
    <w:rsid w:val="00760D3B"/>
    <w:pPr>
      <w:spacing w:after="0" w:line="240" w:lineRule="auto"/>
      <w:jc w:val="center"/>
      <w:textAlignment w:val="top"/>
    </w:pPr>
    <w:rPr>
      <w:rFonts w:ascii="Times New Roman" w:cs="Times New Roman" w:hAnsi="Times New Roman" w:eastAsiaTheme="minorEastAsia"/>
      <w:color w:val="000000"/>
      <w:sz w:val="16"/>
      <w:szCs w:val="16"/>
    </w:rPr>
  </w:style>
  <w:style w:type="paragraph" w:styleId="normaltextright" w:customStyle="1">
    <w:name w:val="normaltextright"/>
    <w:basedOn w:val="a"/>
    <w:rsid w:val="00760D3B"/>
    <w:pPr>
      <w:spacing w:after="0" w:line="360" w:lineRule="auto"/>
      <w:jc w:val="right"/>
    </w:pPr>
    <w:rPr>
      <w:rFonts w:ascii="Times New Roman" w:cs="Times New Roman" w:hAnsi="Times New Roman" w:eastAsiaTheme="minorEastAsia"/>
      <w:color w:val="000000"/>
    </w:rPr>
  </w:style>
  <w:style w:type="paragraph" w:styleId="normaltextcenter" w:customStyle="1">
    <w:name w:val="normaltextcenter"/>
    <w:basedOn w:val="a"/>
    <w:rsid w:val="00760D3B"/>
    <w:pPr>
      <w:spacing w:after="0" w:line="360" w:lineRule="auto"/>
      <w:jc w:val="center"/>
    </w:pPr>
    <w:rPr>
      <w:rFonts w:ascii="Times New Roman" w:cs="Times New Roman" w:hAnsi="Times New Roman" w:eastAsiaTheme="minorEastAsia"/>
      <w:b w:val="1"/>
      <w:bCs w:val="1"/>
      <w:color w:val="000000"/>
    </w:rPr>
  </w:style>
  <w:style w:type="character" w:styleId="databind" w:customStyle="1">
    <w:name w:val="databind"/>
    <w:basedOn w:val="a0"/>
    <w:rsid w:val="00760D3B"/>
  </w:style>
  <w:style w:type="paragraph" w:styleId="spreadsheet1" w:customStyle="1">
    <w:name w:val="spreadsheet1"/>
    <w:basedOn w:val="a"/>
    <w:rsid w:val="00760D3B"/>
    <w:pPr>
      <w:spacing w:after="0" w:line="270" w:lineRule="atLeast"/>
    </w:pPr>
    <w:rPr>
      <w:rFonts w:ascii="Times New Roman" w:cs="Times New Roman" w:hAnsi="Times New Roman" w:eastAsiaTheme="minorEastAsia"/>
      <w:color w:val="000000"/>
      <w:sz w:val="24"/>
      <w:szCs w:val="24"/>
    </w:rPr>
  </w:style>
  <w:style w:type="character" w:styleId="msonormal0" w:customStyle="1">
    <w:name w:val="msonormal"/>
    <w:basedOn w:val="a0"/>
    <w:rsid w:val="00760D3B"/>
    <w:rPr>
      <w:rFonts w:ascii="Times New Roman" w:cs="Times New Roman" w:hAnsi="Times New Roman" w:hint="default"/>
      <w:sz w:val="22"/>
      <w:szCs w:val="22"/>
      <w:lang w:eastAsia="en-US"/>
    </w:rPr>
  </w:style>
  <w:style w:type="character" w:styleId="nonumber" w:customStyle="1">
    <w:name w:val="nonumber"/>
    <w:basedOn w:val="a0"/>
    <w:rsid w:val="00760D3B"/>
  </w:style>
  <w:style w:type="character" w:styleId="databind1" w:customStyle="1">
    <w:name w:val="databind1"/>
    <w:basedOn w:val="a0"/>
    <w:rsid w:val="00760D3B"/>
  </w:style>
  <w:style w:type="paragraph" w:styleId="p-empty" w:customStyle="1">
    <w:name w:val="p-empty"/>
    <w:basedOn w:val="a"/>
    <w:rsid w:val="00760D3B"/>
    <w:pPr>
      <w:spacing w:after="75" w:line="315" w:lineRule="atLeast"/>
    </w:pPr>
    <w:rPr>
      <w:rFonts w:ascii="Times New Roman" w:cs="Times New Roman" w:hAnsi="Times New Roman" w:eastAsiaTheme="minorEastAsia"/>
      <w:color w:val="000000"/>
      <w:sz w:val="24"/>
      <w:szCs w:val="24"/>
    </w:rPr>
  </w:style>
  <w:style w:type="paragraph" w:styleId="a7">
    <w:name w:val="header"/>
    <w:basedOn w:val="a"/>
    <w:link w:val="a8"/>
    <w:uiPriority w:val="99"/>
    <w:unhideWhenUsed w:val="1"/>
    <w:rsid w:val="00760D3B"/>
    <w:pPr>
      <w:tabs>
        <w:tab w:val="center" w:pos="4677"/>
        <w:tab w:val="right" w:pos="9355"/>
      </w:tabs>
      <w:spacing w:after="0" w:line="240" w:lineRule="auto"/>
    </w:pPr>
  </w:style>
  <w:style w:type="character" w:styleId="a8" w:customStyle="1">
    <w:name w:val="Верхний колонтитул Знак"/>
    <w:basedOn w:val="a0"/>
    <w:link w:val="a7"/>
    <w:uiPriority w:val="99"/>
    <w:rsid w:val="00760D3B"/>
  </w:style>
  <w:style w:type="paragraph" w:styleId="a9">
    <w:name w:val="footer"/>
    <w:basedOn w:val="a"/>
    <w:link w:val="aa"/>
    <w:uiPriority w:val="99"/>
    <w:unhideWhenUsed w:val="1"/>
    <w:rsid w:val="00760D3B"/>
    <w:pPr>
      <w:tabs>
        <w:tab w:val="center" w:pos="4677"/>
        <w:tab w:val="right" w:pos="9355"/>
      </w:tabs>
      <w:spacing w:after="0" w:line="240" w:lineRule="auto"/>
    </w:pPr>
  </w:style>
  <w:style w:type="character" w:styleId="aa" w:customStyle="1">
    <w:name w:val="Нижний колонтитул Знак"/>
    <w:basedOn w:val="a0"/>
    <w:link w:val="a9"/>
    <w:uiPriority w:val="99"/>
    <w:rsid w:val="00760D3B"/>
  </w:style>
  <w:style w:type="character" w:styleId="ab">
    <w:name w:val="page number"/>
    <w:basedOn w:val="a0"/>
    <w:uiPriority w:val="99"/>
    <w:semiHidden w:val="1"/>
    <w:unhideWhenUsed w:val="1"/>
    <w:rsid w:val="00760D3B"/>
  </w:style>
  <w:style w:type="paragraph" w:styleId="ac">
    <w:name w:val="List Paragraph"/>
    <w:basedOn w:val="a"/>
    <w:uiPriority w:val="34"/>
    <w:qFormat w:val="1"/>
    <w:rsid w:val="00E55A8C"/>
    <w:pPr>
      <w:spacing w:after="160" w:line="259" w:lineRule="auto"/>
      <w:ind w:left="720"/>
      <w:contextualSpacing w:val="1"/>
    </w:pPr>
  </w:style>
  <w:style w:type="paragraph" w:styleId="msonormalmailrucssattributepostfixmailrucssattributepostfixmailrucssattributepostfixmailrucssattributepostfix" w:customStyle="1">
    <w:name w:val="msonormal_mailru_css_attribute_postfix_mailru_css_attribute_postfix_mailru_css_attribute_postfix_mailru_css_attribute_postfix"/>
    <w:basedOn w:val="a"/>
    <w:uiPriority w:val="99"/>
    <w:rsid w:val="00E55A8C"/>
    <w:pPr>
      <w:spacing w:after="100" w:afterAutospacing="1" w:before="100" w:beforeAutospacing="1" w:line="240" w:lineRule="auto"/>
    </w:pPr>
    <w:rPr>
      <w:rFonts w:ascii="Times New Roman" w:cs="Times New Roman" w:hAnsi="Times New Roman"/>
      <w:sz w:val="24"/>
      <w:szCs w:val="24"/>
    </w:rPr>
  </w:style>
  <w:style w:type="character" w:styleId="7" w:customStyle="1">
    <w:name w:val="Основной текст (7)_"/>
    <w:basedOn w:val="a0"/>
    <w:link w:val="71"/>
    <w:uiPriority w:val="99"/>
    <w:rsid w:val="00EA3459"/>
    <w:rPr>
      <w:rFonts w:ascii="Arial" w:cs="Arial" w:hAnsi="Arial"/>
      <w:sz w:val="21"/>
      <w:szCs w:val="21"/>
      <w:shd w:color="auto" w:fill="ffffff" w:val="clear"/>
    </w:rPr>
  </w:style>
  <w:style w:type="paragraph" w:styleId="71" w:customStyle="1">
    <w:name w:val="Основной текст (7)1"/>
    <w:basedOn w:val="a"/>
    <w:link w:val="7"/>
    <w:uiPriority w:val="99"/>
    <w:rsid w:val="00EA3459"/>
    <w:pPr>
      <w:widowControl w:val="0"/>
      <w:shd w:color="auto" w:fill="ffffff" w:val="clear"/>
      <w:spacing w:after="0" w:line="234" w:lineRule="exact"/>
      <w:jc w:val="both"/>
    </w:pPr>
    <w:rPr>
      <w:rFonts w:ascii="Arial" w:cs="Arial" w:hAnsi="Arial"/>
      <w:sz w:val="21"/>
      <w:szCs w:val="21"/>
    </w:rPr>
  </w:style>
  <w:style w:type="paragraph" w:styleId="ad">
    <w:name w:val="Balloon Text"/>
    <w:basedOn w:val="a"/>
    <w:link w:val="ae"/>
    <w:uiPriority w:val="99"/>
    <w:semiHidden w:val="1"/>
    <w:unhideWhenUsed w:val="1"/>
    <w:rsid w:val="00CE3EF5"/>
    <w:pPr>
      <w:spacing w:after="0" w:line="240" w:lineRule="auto"/>
    </w:pPr>
    <w:rPr>
      <w:rFonts w:ascii="Segoe UI" w:cs="Segoe UI" w:hAnsi="Segoe UI"/>
      <w:sz w:val="18"/>
      <w:szCs w:val="18"/>
    </w:rPr>
  </w:style>
  <w:style w:type="character" w:styleId="ae" w:customStyle="1">
    <w:name w:val="Текст выноски Знак"/>
    <w:basedOn w:val="a0"/>
    <w:link w:val="ad"/>
    <w:uiPriority w:val="99"/>
    <w:semiHidden w:val="1"/>
    <w:rsid w:val="00CE3EF5"/>
    <w:rPr>
      <w:rFonts w:ascii="Segoe UI" w:cs="Segoe UI" w:hAnsi="Segoe UI"/>
      <w:sz w:val="18"/>
      <w:szCs w:val="18"/>
    </w:rPr>
  </w:style>
  <w:style w:type="character" w:styleId="FontStyle12" w:customStyle="1">
    <w:name w:val="Font Style12"/>
    <w:rsid w:val="001B1DCC"/>
    <w:rPr>
      <w:rFonts w:ascii="Times New Roman" w:cs="Times New Roman" w:hAnsi="Times New Roman"/>
      <w:sz w:val="22"/>
      <w:szCs w:val="22"/>
    </w:rPr>
  </w:style>
  <w:style w:type="paragraph" w:styleId="af">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f0" w:customStyle="1">
    <w:basedOn w:val="TableNormal0"/>
    <w:tblPr>
      <w:tblStyleRowBandSize w:val="1"/>
      <w:tblStyleColBandSize w:val="1"/>
      <w:tblCellMar>
        <w:left w:w="115.0" w:type="dxa"/>
        <w:right w:w="115.0" w:type="dxa"/>
      </w:tblCellMar>
    </w:tblPr>
  </w:style>
  <w:style w:type="table" w:styleId="af1"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AAxr/aBQJXdKv+gX9rL19eJMoA==">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2023-06-23T06:05:00Z</dcterms:created>
  <dc:creator>FreshDoc</dc:creator>
</cp:coreProperties>
</file>